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7D" w:rsidRPr="004F5A56" w:rsidRDefault="00990E7D" w:rsidP="00990E7D">
      <w:pPr>
        <w:pStyle w:val="ConsPlusNormal"/>
        <w:jc w:val="right"/>
        <w:outlineLvl w:val="0"/>
        <w:rPr>
          <w:color w:val="000000" w:themeColor="text1"/>
        </w:rPr>
      </w:pPr>
      <w:r w:rsidRPr="004F5A56">
        <w:rPr>
          <w:color w:val="000000" w:themeColor="text1"/>
        </w:rPr>
        <w:t>Утверждено</w:t>
      </w:r>
    </w:p>
    <w:p w:rsidR="00990E7D" w:rsidRPr="004F5A56" w:rsidRDefault="00990E7D" w:rsidP="00990E7D">
      <w:pPr>
        <w:pStyle w:val="ConsPlusNormal"/>
        <w:jc w:val="right"/>
        <w:rPr>
          <w:color w:val="000000" w:themeColor="text1"/>
        </w:rPr>
      </w:pPr>
      <w:proofErr w:type="gramStart"/>
      <w:r w:rsidRPr="004F5A56">
        <w:rPr>
          <w:color w:val="000000" w:themeColor="text1"/>
        </w:rPr>
        <w:t>постановлением</w:t>
      </w:r>
      <w:proofErr w:type="gramEnd"/>
      <w:r w:rsidRPr="004F5A56">
        <w:rPr>
          <w:color w:val="000000" w:themeColor="text1"/>
        </w:rPr>
        <w:t xml:space="preserve"> Правительства</w:t>
      </w:r>
    </w:p>
    <w:p w:rsidR="00990E7D" w:rsidRPr="004F5A56" w:rsidRDefault="00990E7D" w:rsidP="00990E7D">
      <w:pPr>
        <w:pStyle w:val="ConsPlusNormal"/>
        <w:jc w:val="right"/>
        <w:rPr>
          <w:color w:val="000000" w:themeColor="text1"/>
        </w:rPr>
      </w:pPr>
      <w:r w:rsidRPr="004F5A56">
        <w:rPr>
          <w:color w:val="000000" w:themeColor="text1"/>
        </w:rPr>
        <w:t>Иркутской области</w:t>
      </w:r>
    </w:p>
    <w:p w:rsidR="00990E7D" w:rsidRPr="004F5A56" w:rsidRDefault="00713FD6" w:rsidP="00990E7D">
      <w:pPr>
        <w:pStyle w:val="ConsPlusNormal"/>
        <w:jc w:val="right"/>
        <w:rPr>
          <w:color w:val="000000" w:themeColor="text1"/>
        </w:rPr>
      </w:pPr>
      <w:proofErr w:type="gramStart"/>
      <w:r w:rsidRPr="004F5A56">
        <w:rPr>
          <w:color w:val="000000" w:themeColor="text1"/>
        </w:rPr>
        <w:t>от</w:t>
      </w:r>
      <w:proofErr w:type="gramEnd"/>
      <w:r w:rsidRPr="004F5A56">
        <w:rPr>
          <w:color w:val="000000" w:themeColor="text1"/>
        </w:rPr>
        <w:t xml:space="preserve"> 27 октября 2014 г. №</w:t>
      </w:r>
      <w:r w:rsidR="00990E7D" w:rsidRPr="004F5A56">
        <w:rPr>
          <w:color w:val="000000" w:themeColor="text1"/>
        </w:rPr>
        <w:t>538-пп</w:t>
      </w:r>
    </w:p>
    <w:p w:rsidR="00990E7D" w:rsidRPr="004F5A56" w:rsidRDefault="00990E7D" w:rsidP="00990E7D">
      <w:pPr>
        <w:pStyle w:val="ConsPlusNormal"/>
        <w:jc w:val="both"/>
        <w:rPr>
          <w:color w:val="000000" w:themeColor="text1"/>
        </w:rPr>
      </w:pPr>
    </w:p>
    <w:p w:rsidR="00990E7D" w:rsidRPr="004F5A56" w:rsidRDefault="00990E7D" w:rsidP="00990E7D">
      <w:pPr>
        <w:pStyle w:val="ConsPlusTitle"/>
        <w:jc w:val="center"/>
        <w:rPr>
          <w:color w:val="000000" w:themeColor="text1"/>
        </w:rPr>
      </w:pPr>
      <w:bookmarkStart w:id="0" w:name="Par42"/>
      <w:bookmarkEnd w:id="0"/>
      <w:r w:rsidRPr="004F5A56">
        <w:rPr>
          <w:color w:val="000000" w:themeColor="text1"/>
        </w:rPr>
        <w:t>ПОЛОЖЕНИЕ</w:t>
      </w:r>
    </w:p>
    <w:p w:rsidR="00990E7D" w:rsidRPr="004F5A56" w:rsidRDefault="00990E7D" w:rsidP="00990E7D">
      <w:pPr>
        <w:pStyle w:val="ConsPlusTitle"/>
        <w:jc w:val="center"/>
        <w:rPr>
          <w:color w:val="000000" w:themeColor="text1"/>
        </w:rPr>
      </w:pPr>
      <w:r w:rsidRPr="004F5A56">
        <w:rPr>
          <w:color w:val="000000" w:themeColor="text1"/>
        </w:rPr>
        <w:t>О ПРОВЕДЕНИИ РЕГИОНАЛЬНОГО КОНКУРСА СОЦИАЛЬНО ЗНАЧИМЫХ</w:t>
      </w:r>
    </w:p>
    <w:p w:rsidR="00990E7D" w:rsidRPr="004F5A56" w:rsidRDefault="00990E7D" w:rsidP="00990E7D">
      <w:pPr>
        <w:pStyle w:val="ConsPlusTitle"/>
        <w:jc w:val="center"/>
        <w:rPr>
          <w:color w:val="000000" w:themeColor="text1"/>
        </w:rPr>
      </w:pPr>
      <w:r w:rsidRPr="004F5A56">
        <w:rPr>
          <w:color w:val="000000" w:themeColor="text1"/>
        </w:rPr>
        <w:t>ПРОЕКТОВ НЕКОММЕРЧЕСКИХ ОРГАНИЗАЦИЙ ПО СОХРАНЕНИЮ</w:t>
      </w:r>
    </w:p>
    <w:p w:rsidR="00990E7D" w:rsidRPr="004F5A56" w:rsidRDefault="00990E7D" w:rsidP="00990E7D">
      <w:pPr>
        <w:pStyle w:val="ConsPlusTitle"/>
        <w:jc w:val="center"/>
        <w:rPr>
          <w:color w:val="000000" w:themeColor="text1"/>
        </w:rPr>
      </w:pPr>
      <w:r w:rsidRPr="004F5A56">
        <w:rPr>
          <w:color w:val="000000" w:themeColor="text1"/>
        </w:rPr>
        <w:t>НАЦИОНАЛЬНОЙ САМОБЫТНОСТИ ИРКУТСКОЙ ОБЛАСТИ, ГАРМОНИЗАЦИИ</w:t>
      </w:r>
    </w:p>
    <w:p w:rsidR="00990E7D" w:rsidRPr="004F5A56" w:rsidRDefault="00990E7D" w:rsidP="00990E7D">
      <w:pPr>
        <w:pStyle w:val="ConsPlusTitle"/>
        <w:jc w:val="center"/>
        <w:rPr>
          <w:color w:val="000000" w:themeColor="text1"/>
        </w:rPr>
      </w:pPr>
      <w:r w:rsidRPr="004F5A56">
        <w:rPr>
          <w:color w:val="000000" w:themeColor="text1"/>
        </w:rPr>
        <w:t>МЕЖЭТНИЧЕСКИХ И МЕЖРЕЛИГИОЗНЫХ ОТНОШЕНИЙ, ПОРЯДКЕ</w:t>
      </w:r>
    </w:p>
    <w:p w:rsidR="00990E7D" w:rsidRPr="004F5A56" w:rsidRDefault="00990E7D" w:rsidP="00990E7D">
      <w:pPr>
        <w:pStyle w:val="ConsPlusTitle"/>
        <w:jc w:val="center"/>
        <w:rPr>
          <w:color w:val="000000" w:themeColor="text1"/>
        </w:rPr>
      </w:pPr>
      <w:r w:rsidRPr="004F5A56">
        <w:rPr>
          <w:color w:val="000000" w:themeColor="text1"/>
        </w:rPr>
        <w:t>ОПРЕДЕЛЕНИЯ ОБЪЕМА И ПРЕДОСТАВЛЕНИЯ СУБСИДИЙ ИЗ ОБЛАСТНОГО</w:t>
      </w:r>
    </w:p>
    <w:p w:rsidR="00990E7D" w:rsidRPr="004F5A56" w:rsidRDefault="00990E7D" w:rsidP="00990E7D">
      <w:pPr>
        <w:pStyle w:val="ConsPlusTitle"/>
        <w:jc w:val="center"/>
        <w:rPr>
          <w:color w:val="000000" w:themeColor="text1"/>
        </w:rPr>
      </w:pPr>
      <w:r w:rsidRPr="004F5A56">
        <w:rPr>
          <w:color w:val="000000" w:themeColor="text1"/>
        </w:rPr>
        <w:t>БЮДЖЕТА НЕКОММЕРЧЕСКИМ ОРГАНИЗАЦИЯМ</w:t>
      </w:r>
    </w:p>
    <w:p w:rsidR="00986C80" w:rsidRPr="004F5A56" w:rsidRDefault="00986C80" w:rsidP="00990E7D">
      <w:pPr>
        <w:pStyle w:val="ConsPlusNormal"/>
        <w:spacing w:before="240"/>
        <w:ind w:firstLine="540"/>
        <w:jc w:val="both"/>
        <w:rPr>
          <w:color w:val="000000" w:themeColor="text1"/>
        </w:rPr>
      </w:pPr>
      <w:bookmarkStart w:id="1" w:name="Par56"/>
      <w:bookmarkEnd w:id="1"/>
      <w:r w:rsidRPr="004F5A56">
        <w:rPr>
          <w:color w:val="000000" w:themeColor="text1"/>
        </w:rPr>
        <w:t>1. Настоящее Положение устанавливает порядок определения объема и предоставления субсидий из областного бюджета некоммерческим организациям на реализацию социально значимых проектов некоммерческих организаций по сохранению национальной самобытности Иркутской области, гармонизации межэтнических и межрелигиозных отношений (далее – субсидии), в том числе результат их предоставления, а также порядок проведения отбора некоммерческих организаций на предоставление субсидий.</w:t>
      </w:r>
    </w:p>
    <w:p w:rsidR="00990E7D" w:rsidRPr="004F5A56" w:rsidRDefault="00990E7D" w:rsidP="00990E7D">
      <w:pPr>
        <w:pStyle w:val="ConsPlusNormal"/>
        <w:spacing w:before="220"/>
        <w:ind w:firstLine="540"/>
        <w:jc w:val="both"/>
        <w:rPr>
          <w:color w:val="000000" w:themeColor="text1"/>
        </w:rPr>
      </w:pPr>
      <w:bookmarkStart w:id="2" w:name="Par60"/>
      <w:bookmarkEnd w:id="2"/>
      <w:r w:rsidRPr="004F5A56">
        <w:rPr>
          <w:color w:val="000000" w:themeColor="text1"/>
        </w:rPr>
        <w:t xml:space="preserve">2. Субсидии предоставляются на финансовое обеспечение затрат при реализации социально значимых проектов социально ориентированных некоммерческих организаций, направленных на решение конкретных задач по сохранению национальной самобытности Иркутской области, гармонизации межэтнических и межрелигиозных отношений в Иркутской области, соответствующих целям и задачам государственной политики по сохранению и укреплению традиционных российских духовно-нравственных ценностей, в рамках осуществления их уставной деятельности, соответствующей положениям статьи 31.1 Федерального закона от 12 января 1996 года №7-ФЗ </w:t>
      </w:r>
      <w:r w:rsidR="00AF69F2" w:rsidRPr="004F5A56">
        <w:rPr>
          <w:color w:val="000000" w:themeColor="text1"/>
        </w:rPr>
        <w:t>«</w:t>
      </w:r>
      <w:r w:rsidRPr="004F5A56">
        <w:rPr>
          <w:color w:val="000000" w:themeColor="text1"/>
        </w:rPr>
        <w:t>О некоммерческих организаци</w:t>
      </w:r>
      <w:r w:rsidR="00AF69F2" w:rsidRPr="004F5A56">
        <w:rPr>
          <w:color w:val="000000" w:themeColor="text1"/>
        </w:rPr>
        <w:t>ях» (далее - Федеральный закон «</w:t>
      </w:r>
      <w:r w:rsidRPr="004F5A56">
        <w:rPr>
          <w:color w:val="000000" w:themeColor="text1"/>
        </w:rPr>
        <w:t>О некоммерческих организациях</w:t>
      </w:r>
      <w:r w:rsidR="00AF69F2" w:rsidRPr="004F5A56">
        <w:rPr>
          <w:color w:val="000000" w:themeColor="text1"/>
        </w:rPr>
        <w:t>»</w:t>
      </w:r>
      <w:r w:rsidRPr="004F5A56">
        <w:rPr>
          <w:color w:val="000000" w:themeColor="text1"/>
        </w:rPr>
        <w:t xml:space="preserve">) </w:t>
      </w:r>
      <w:r w:rsidR="00AF69F2" w:rsidRPr="004F5A56">
        <w:rPr>
          <w:color w:val="000000" w:themeColor="text1"/>
        </w:rPr>
        <w:br/>
      </w:r>
      <w:r w:rsidRPr="004F5A56">
        <w:rPr>
          <w:color w:val="000000" w:themeColor="text1"/>
        </w:rPr>
        <w:t>и ста</w:t>
      </w:r>
      <w:r w:rsidR="00AF69F2" w:rsidRPr="004F5A56">
        <w:rPr>
          <w:color w:val="000000" w:themeColor="text1"/>
        </w:rPr>
        <w:t xml:space="preserve">тьи 7 Закона Иркутской области </w:t>
      </w:r>
      <w:r w:rsidRPr="004F5A56">
        <w:rPr>
          <w:color w:val="000000" w:themeColor="text1"/>
        </w:rPr>
        <w:t xml:space="preserve">от 8 июня 2011 года №37-ОЗ </w:t>
      </w:r>
      <w:r w:rsidR="00AF69F2" w:rsidRPr="004F5A56">
        <w:rPr>
          <w:color w:val="000000" w:themeColor="text1"/>
        </w:rPr>
        <w:t>«</w:t>
      </w:r>
      <w:r w:rsidRPr="004F5A56">
        <w:rPr>
          <w:color w:val="000000" w:themeColor="text1"/>
        </w:rPr>
        <w:t>Об областной государственной поддержке социально ориентированных некоммерческих организаций</w:t>
      </w:r>
      <w:r w:rsidR="00AF69F2" w:rsidRPr="004F5A56">
        <w:rPr>
          <w:color w:val="000000" w:themeColor="text1"/>
        </w:rPr>
        <w:t>»</w:t>
      </w:r>
      <w:r w:rsidRPr="004F5A56">
        <w:rPr>
          <w:color w:val="000000" w:themeColor="text1"/>
        </w:rPr>
        <w:t xml:space="preserve"> (далее - Закон Иркутской области </w:t>
      </w:r>
      <w:r w:rsidR="00AF69F2" w:rsidRPr="004F5A56">
        <w:rPr>
          <w:color w:val="000000" w:themeColor="text1"/>
        </w:rPr>
        <w:t>«</w:t>
      </w:r>
      <w:r w:rsidRPr="004F5A56">
        <w:rPr>
          <w:color w:val="000000" w:themeColor="text1"/>
        </w:rPr>
        <w:t>Об областной государственной поддержке социально ориентированных некоммерческих организаций</w:t>
      </w:r>
      <w:r w:rsidR="00AF69F2" w:rsidRPr="004F5A56">
        <w:rPr>
          <w:color w:val="000000" w:themeColor="text1"/>
        </w:rPr>
        <w:t>»</w:t>
      </w:r>
      <w:r w:rsidRPr="004F5A56">
        <w:rPr>
          <w:color w:val="000000" w:themeColor="text1"/>
        </w:rPr>
        <w:t>).</w:t>
      </w:r>
    </w:p>
    <w:p w:rsidR="00990E7D" w:rsidRPr="004F5A56" w:rsidRDefault="00986C80" w:rsidP="00990E7D">
      <w:pPr>
        <w:pStyle w:val="ConsPlusNormal"/>
        <w:spacing w:before="220"/>
        <w:ind w:firstLine="540"/>
        <w:jc w:val="both"/>
        <w:rPr>
          <w:color w:val="000000" w:themeColor="text1"/>
        </w:rPr>
      </w:pPr>
      <w:r w:rsidRPr="004F5A56">
        <w:rPr>
          <w:color w:val="000000" w:themeColor="text1"/>
        </w:rPr>
        <w:t>Субсидии предоставляются в целях реализации регионального проекта «Государственно-общественное партнерство в сфере государственной национальной политики Иркутской области» государственной программы Иркутской области «Реализация государственной национальной политики в Иркутской области», утвержденной постановлением Правительства Иркутской области от 13 ноября 2023 года № 1027-пп</w:t>
      </w:r>
      <w:r w:rsidR="00990E7D"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3. Для целей настоящего Положения под социально значимым проектом социально ориентированных некоммерческих организаций (далее - проект) понимается комплекс взаимосвязанных мероприятий, направленных на решение конкретных задач по одному или нескольким видам деятельности, указанным в статье 31.1 Федерального закона от 12 января 1996 года №7-ФЗ </w:t>
      </w:r>
      <w:r w:rsidR="00AF69F2" w:rsidRPr="004F5A56">
        <w:rPr>
          <w:color w:val="000000" w:themeColor="text1"/>
        </w:rPr>
        <w:t>«</w:t>
      </w:r>
      <w:r w:rsidRPr="004F5A56">
        <w:rPr>
          <w:color w:val="000000" w:themeColor="text1"/>
        </w:rPr>
        <w:t>О некоммерческих организациях</w:t>
      </w:r>
      <w:r w:rsidR="00AF69F2" w:rsidRPr="004F5A56">
        <w:rPr>
          <w:color w:val="000000" w:themeColor="text1"/>
        </w:rPr>
        <w:t>»</w:t>
      </w:r>
      <w:r w:rsidRPr="004F5A56">
        <w:rPr>
          <w:color w:val="000000" w:themeColor="text1"/>
        </w:rPr>
        <w:t xml:space="preserve">, статье 7 Закона Иркутской области от 8 июня 2011 года №37-ОЗ </w:t>
      </w:r>
      <w:r w:rsidR="00AF69F2" w:rsidRPr="004F5A56">
        <w:rPr>
          <w:color w:val="000000" w:themeColor="text1"/>
        </w:rPr>
        <w:t>«</w:t>
      </w:r>
      <w:r w:rsidRPr="004F5A56">
        <w:rPr>
          <w:color w:val="000000" w:themeColor="text1"/>
        </w:rPr>
        <w:t>Об областной государственной поддержке социально ориентированных некоммерческих организаций</w:t>
      </w:r>
      <w:r w:rsidR="00AF69F2" w:rsidRPr="004F5A56">
        <w:rPr>
          <w:color w:val="000000" w:themeColor="text1"/>
        </w:rPr>
        <w:t>»</w:t>
      </w:r>
      <w:r w:rsidRPr="004F5A56">
        <w:rPr>
          <w:color w:val="000000" w:themeColor="text1"/>
        </w:rPr>
        <w:t>, соответствующий одной из следующих номинаций: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lastRenderedPageBreak/>
        <w:t xml:space="preserve">1) </w:t>
      </w:r>
      <w:r w:rsidR="00AF69F2" w:rsidRPr="004F5A56">
        <w:rPr>
          <w:color w:val="000000" w:themeColor="text1"/>
        </w:rPr>
        <w:t>«</w:t>
      </w:r>
      <w:bookmarkStart w:id="3" w:name="_GoBack"/>
      <w:bookmarkEnd w:id="3"/>
      <w:r w:rsidRPr="004F5A56">
        <w:rPr>
          <w:color w:val="000000" w:themeColor="text1"/>
        </w:rPr>
        <w:t>Укрепление единства российской нации, межнационального и межрелигиозного согласия</w:t>
      </w:r>
      <w:r w:rsidR="00AF69F2" w:rsidRPr="004F5A56">
        <w:rPr>
          <w:color w:val="000000" w:themeColor="text1"/>
        </w:rPr>
        <w:t>»</w:t>
      </w:r>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2) </w:t>
      </w:r>
      <w:r w:rsidR="00AF69F2" w:rsidRPr="004F5A56">
        <w:rPr>
          <w:color w:val="000000" w:themeColor="text1"/>
        </w:rPr>
        <w:t>«</w:t>
      </w:r>
      <w:r w:rsidRPr="004F5A56">
        <w:rPr>
          <w:color w:val="000000" w:themeColor="text1"/>
        </w:rPr>
        <w:t>Сохранение национальной самобытности</w:t>
      </w:r>
      <w:r w:rsidR="00AF69F2" w:rsidRPr="004F5A56">
        <w:rPr>
          <w:color w:val="000000" w:themeColor="text1"/>
        </w:rPr>
        <w:t>»</w:t>
      </w:r>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3) </w:t>
      </w:r>
      <w:r w:rsidR="00AF69F2" w:rsidRPr="004F5A56">
        <w:rPr>
          <w:color w:val="000000" w:themeColor="text1"/>
        </w:rPr>
        <w:t>«</w:t>
      </w:r>
      <w:r w:rsidRPr="004F5A56">
        <w:rPr>
          <w:color w:val="000000" w:themeColor="text1"/>
        </w:rPr>
        <w:t>Деятельность, направленная на социально-культурную адаптацию мигрантов</w:t>
      </w:r>
      <w:r w:rsidR="00AF69F2" w:rsidRPr="004F5A56">
        <w:rPr>
          <w:color w:val="000000" w:themeColor="text1"/>
        </w:rPr>
        <w:t>»</w:t>
      </w:r>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4) </w:t>
      </w:r>
      <w:r w:rsidR="00AF69F2" w:rsidRPr="004F5A56">
        <w:rPr>
          <w:color w:val="000000" w:themeColor="text1"/>
        </w:rPr>
        <w:t>«</w:t>
      </w:r>
      <w:r w:rsidRPr="004F5A56">
        <w:rPr>
          <w:color w:val="000000" w:themeColor="text1"/>
        </w:rPr>
        <w:t xml:space="preserve">Профилактика экстремистских и террористических проявлений в сфере </w:t>
      </w:r>
      <w:proofErr w:type="spellStart"/>
      <w:r w:rsidRPr="004F5A56">
        <w:rPr>
          <w:color w:val="000000" w:themeColor="text1"/>
        </w:rPr>
        <w:t>этноконфессиональных</w:t>
      </w:r>
      <w:proofErr w:type="spellEnd"/>
      <w:r w:rsidRPr="004F5A56">
        <w:rPr>
          <w:color w:val="000000" w:themeColor="text1"/>
        </w:rPr>
        <w:t xml:space="preserve"> отношений</w:t>
      </w:r>
      <w:r w:rsidR="00AF69F2" w:rsidRPr="004F5A56">
        <w:rPr>
          <w:color w:val="000000" w:themeColor="text1"/>
        </w:rPr>
        <w:t>»</w:t>
      </w:r>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 Уполномоченным органом по предоставлению субсидий является аппарат Губернатора Иркутской области и Правительства Иркутской области (далее - уполномоченный орган).</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Функции уполномоченного органа по организации регионального конкурса проектов (далее – Конкурс) осуществляет управление Губернатора Иркутской области и Правительства Иркутской области по связям с общественностью и национальным отношениям совместно с областным государственным казенным учреждением </w:t>
      </w:r>
      <w:r w:rsidR="00AF69F2" w:rsidRPr="004F5A56">
        <w:rPr>
          <w:color w:val="000000" w:themeColor="text1"/>
        </w:rPr>
        <w:t>«</w:t>
      </w:r>
      <w:r w:rsidRPr="004F5A56">
        <w:rPr>
          <w:color w:val="000000" w:themeColor="text1"/>
        </w:rPr>
        <w:t>Ресурсный центр по поддержке некоммерческих организаций Иркутской области</w:t>
      </w:r>
      <w:r w:rsidR="00AF69F2" w:rsidRPr="004F5A56">
        <w:rPr>
          <w:color w:val="000000" w:themeColor="text1"/>
        </w:rPr>
        <w:t>»</w:t>
      </w:r>
      <w:r w:rsidRPr="004F5A56">
        <w:rPr>
          <w:color w:val="000000" w:themeColor="text1"/>
        </w:rPr>
        <w:t xml:space="preserve"> (далее соответственно - организатор, Ресурсный центр).</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 Субсидии предоставляются в пределах лимитов бюджетных обязательств, доведенных до уполномоченного органа на соответствующий финансовый год, на цели, указанные в пункте 2</w:t>
      </w:r>
      <w:r w:rsidR="004F5A56" w:rsidRPr="004F5A56">
        <w:rPr>
          <w:color w:val="000000" w:themeColor="text1"/>
        </w:rPr>
        <w:t xml:space="preserve"> </w:t>
      </w:r>
      <w:r w:rsidRPr="004F5A56">
        <w:rPr>
          <w:color w:val="000000" w:themeColor="text1"/>
        </w:rPr>
        <w:t>настоящего Положения (далее - лимиты бюджетных обязательств).</w:t>
      </w:r>
    </w:p>
    <w:p w:rsidR="00AF69F2" w:rsidRPr="004F5A56" w:rsidRDefault="00AF69F2" w:rsidP="00AF69F2">
      <w:pPr>
        <w:suppressAutoHyphens/>
        <w:spacing w:after="0" w:line="240" w:lineRule="auto"/>
        <w:ind w:firstLine="540"/>
        <w:jc w:val="both"/>
        <w:rPr>
          <w:rFonts w:ascii="Times New Roman" w:hAnsi="Times New Roman"/>
          <w:color w:val="000000" w:themeColor="text1"/>
          <w:sz w:val="24"/>
          <w:szCs w:val="24"/>
        </w:rPr>
      </w:pPr>
      <w:bookmarkStart w:id="4" w:name="Par74"/>
      <w:bookmarkEnd w:id="4"/>
    </w:p>
    <w:p w:rsidR="00990E7D" w:rsidRPr="004F5A56" w:rsidRDefault="00990E7D" w:rsidP="00AF69F2">
      <w:pPr>
        <w:suppressAutoHyphens/>
        <w:spacing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 xml:space="preserve">6. </w:t>
      </w:r>
      <w:r w:rsidRPr="004F5A56">
        <w:rPr>
          <w:rFonts w:ascii="Times New Roman" w:eastAsia="Times New Roman" w:hAnsi="Times New Roman"/>
          <w:color w:val="000000" w:themeColor="text1"/>
          <w:sz w:val="24"/>
          <w:szCs w:val="24"/>
        </w:rPr>
        <w:t>Информация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субсидиях</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размещается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на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едином</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портале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бюджетной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системы</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Российской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Федерации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информационно</w:t>
      </w:r>
      <w:r w:rsidRPr="004F5A56">
        <w:rPr>
          <w:rFonts w:ascii="Times New Roman" w:hAnsi="Times New Roman"/>
          <w:color w:val="000000" w:themeColor="text1"/>
          <w:sz w:val="24"/>
          <w:szCs w:val="24"/>
        </w:rPr>
        <w:t>-</w:t>
      </w:r>
      <w:r w:rsidRPr="004F5A56">
        <w:rPr>
          <w:rFonts w:ascii="Times New Roman" w:eastAsia="Times New Roman" w:hAnsi="Times New Roman"/>
          <w:color w:val="000000" w:themeColor="text1"/>
          <w:sz w:val="24"/>
          <w:szCs w:val="24"/>
        </w:rPr>
        <w:t>телекоммуникационной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сети</w:t>
      </w:r>
      <w:r w:rsidRPr="004F5A56">
        <w:rPr>
          <w:rFonts w:ascii="Times New Roman" w:hAnsi="Times New Roman"/>
          <w:color w:val="000000" w:themeColor="text1"/>
          <w:sz w:val="24"/>
          <w:szCs w:val="24"/>
        </w:rPr>
        <w:t xml:space="preserve"> </w:t>
      </w:r>
      <w:r w:rsidR="00AF69F2" w:rsidRPr="004F5A56">
        <w:rPr>
          <w:rFonts w:ascii="Times New Roman" w:hAnsi="Times New Roman"/>
          <w:color w:val="000000" w:themeColor="text1"/>
          <w:sz w:val="24"/>
          <w:szCs w:val="24"/>
        </w:rPr>
        <w:t>«</w:t>
      </w:r>
      <w:r w:rsidRPr="004F5A56">
        <w:rPr>
          <w:rFonts w:ascii="Times New Roman" w:eastAsia="Times New Roman" w:hAnsi="Times New Roman"/>
          <w:color w:val="000000" w:themeColor="text1"/>
          <w:sz w:val="24"/>
          <w:szCs w:val="24"/>
        </w:rPr>
        <w:t>Интернет</w:t>
      </w:r>
      <w:r w:rsidR="00AF69F2" w:rsidRPr="004F5A56">
        <w:rPr>
          <w:rFonts w:ascii="Times New Roman" w:hAnsi="Times New Roman"/>
          <w:color w:val="000000" w:themeColor="text1"/>
          <w:sz w:val="24"/>
          <w:szCs w:val="24"/>
        </w:rPr>
        <w:t>»</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далее</w:t>
      </w:r>
      <w:r w:rsidRPr="004F5A56">
        <w:rPr>
          <w:rFonts w:ascii="Times New Roman" w:hAnsi="Times New Roman"/>
          <w:color w:val="000000" w:themeColor="text1"/>
          <w:sz w:val="24"/>
          <w:szCs w:val="24"/>
        </w:rPr>
        <w:t xml:space="preserve"> – </w:t>
      </w:r>
      <w:r w:rsidRPr="004F5A56">
        <w:rPr>
          <w:rFonts w:ascii="Times New Roman" w:eastAsia="Times New Roman" w:hAnsi="Times New Roman"/>
          <w:color w:val="000000" w:themeColor="text1"/>
          <w:sz w:val="24"/>
          <w:szCs w:val="24"/>
        </w:rPr>
        <w:t>единый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портал</w:t>
      </w:r>
      <w:r w:rsidRPr="004F5A56">
        <w:rPr>
          <w:rFonts w:ascii="Times New Roman" w:hAnsi="Times New Roman"/>
          <w:color w:val="000000" w:themeColor="text1"/>
          <w:sz w:val="24"/>
          <w:szCs w:val="24"/>
        </w:rPr>
        <w:t>)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разделе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единого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портала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порядке, установленном Министерством финансов Российской Федерации.</w:t>
      </w:r>
    </w:p>
    <w:p w:rsidR="00990E7D" w:rsidRPr="004F5A56" w:rsidRDefault="00990E7D" w:rsidP="00990E7D">
      <w:pPr>
        <w:pStyle w:val="ConsPlusNormal"/>
        <w:spacing w:before="240"/>
        <w:ind w:firstLine="540"/>
        <w:jc w:val="both"/>
        <w:rPr>
          <w:color w:val="000000" w:themeColor="text1"/>
        </w:rPr>
      </w:pPr>
      <w:r w:rsidRPr="004F5A56">
        <w:rPr>
          <w:rFonts w:eastAsia="Times New Roman"/>
          <w:color w:val="000000" w:themeColor="text1"/>
        </w:rPr>
        <w:t>7. Субсидии предоставляются по результатам проведения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8. Право на участие в Конкурсе имеют социально ориентированные некоммерческие организации, в том числе некоммерческие организации - исполнители общественно полезных услуг, не являющиеся (далее - заявители):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 государственными (муниципальными) учреждениями;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публично-правовыми компаниями;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 государственными корпорациями;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 потребительскими кооперативами,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 политическими партиями;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 саморегулируемыми организациями;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7) объединениями работодателей;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8) объединениями кооперативов;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lastRenderedPageBreak/>
        <w:t>9) торгово-промышленными палатами;</w:t>
      </w:r>
    </w:p>
    <w:p w:rsidR="00990E7D" w:rsidRPr="004F5A56" w:rsidRDefault="00990E7D" w:rsidP="00990E7D">
      <w:pPr>
        <w:pStyle w:val="ConsPlusNormal"/>
        <w:spacing w:before="240"/>
        <w:ind w:firstLine="540"/>
        <w:jc w:val="both"/>
        <w:rPr>
          <w:color w:val="000000" w:themeColor="text1"/>
        </w:rPr>
      </w:pPr>
      <w:bookmarkStart w:id="5" w:name="Par84"/>
      <w:bookmarkEnd w:id="5"/>
      <w:r w:rsidRPr="004F5A56">
        <w:rPr>
          <w:color w:val="000000" w:themeColor="text1"/>
        </w:rPr>
        <w:t>10) товариществами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11) адвокатскими палатами;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12) адвокатскими образованиями;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13) нотариальными палатами;</w:t>
      </w:r>
    </w:p>
    <w:p w:rsidR="00990E7D" w:rsidRPr="004F5A56" w:rsidRDefault="00990E7D" w:rsidP="00990E7D">
      <w:pPr>
        <w:pStyle w:val="ConsPlusNormal"/>
        <w:spacing w:before="240"/>
        <w:ind w:firstLine="540"/>
        <w:jc w:val="both"/>
        <w:rPr>
          <w:color w:val="000000" w:themeColor="text1"/>
        </w:rPr>
      </w:pPr>
      <w:bookmarkStart w:id="6" w:name="Par88"/>
      <w:bookmarkEnd w:id="6"/>
      <w:r w:rsidRPr="004F5A56">
        <w:rPr>
          <w:color w:val="000000" w:themeColor="text1"/>
        </w:rPr>
        <w:t xml:space="preserve">14) </w:t>
      </w:r>
      <w:proofErr w:type="spellStart"/>
      <w:r w:rsidRPr="004F5A56">
        <w:rPr>
          <w:color w:val="000000" w:themeColor="text1"/>
        </w:rPr>
        <w:t>микрофинансовыми</w:t>
      </w:r>
      <w:proofErr w:type="spellEnd"/>
      <w:r w:rsidRPr="004F5A56">
        <w:rPr>
          <w:color w:val="000000" w:themeColor="text1"/>
        </w:rPr>
        <w:t xml:space="preserve"> организациями;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15) общественными объединениями, не являющимися юридическими лицами;</w:t>
      </w:r>
    </w:p>
    <w:p w:rsidR="00990E7D" w:rsidRPr="004F5A56" w:rsidRDefault="00990E7D" w:rsidP="00990E7D">
      <w:pPr>
        <w:pStyle w:val="ConsPlusNormal"/>
        <w:spacing w:before="240"/>
        <w:ind w:firstLine="540"/>
        <w:jc w:val="both"/>
        <w:rPr>
          <w:color w:val="000000" w:themeColor="text1"/>
        </w:rPr>
      </w:pPr>
      <w:bookmarkStart w:id="7" w:name="Par90"/>
      <w:bookmarkEnd w:id="7"/>
      <w:r w:rsidRPr="004F5A56">
        <w:rPr>
          <w:color w:val="000000" w:themeColor="text1"/>
        </w:rPr>
        <w:t>16) утратил силу;</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17) организациями, учредителем которых является государственный орган, орган местного самоуправления, публично-правовое образование;</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18) личными фондами.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9. Проверка соответствия заявителя категории, установленной подпунктом 14 пункта 8 настоящего Положения, осуществляется Ресурсным центром с последующим предоставлением информации о результатах проверки организатору в электронном виде на адрес электронной почты организатора.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10. Право на участие в Конкурсе имеют заявители, соответствующие следующим требованиям:</w:t>
      </w:r>
    </w:p>
    <w:p w:rsidR="00990E7D" w:rsidRPr="004F5A56" w:rsidRDefault="00FE205E" w:rsidP="00990E7D">
      <w:pPr>
        <w:widowControl w:val="0"/>
        <w:autoSpaceDE w:val="0"/>
        <w:autoSpaceDN w:val="0"/>
        <w:spacing w:before="220" w:after="0" w:line="240" w:lineRule="auto"/>
        <w:ind w:firstLine="540"/>
        <w:jc w:val="both"/>
        <w:rPr>
          <w:rFonts w:ascii="Times New Roman" w:hAnsi="Times New Roman"/>
          <w:color w:val="000000" w:themeColor="text1"/>
          <w:sz w:val="24"/>
          <w:szCs w:val="24"/>
        </w:rPr>
      </w:pPr>
      <w:bookmarkStart w:id="8" w:name="Par99"/>
      <w:bookmarkEnd w:id="8"/>
      <w:r w:rsidRPr="004F5A56">
        <w:rPr>
          <w:rFonts w:ascii="Times New Roman" w:hAnsi="Times New Roman"/>
          <w:color w:val="000000" w:themeColor="text1"/>
          <w:sz w:val="24"/>
          <w:szCs w:val="24"/>
        </w:rPr>
        <w:t>1) заявитель поставлен на учет в налоговых органах Иркутской области по месту нахождения заявителя, месту нахождения его филиала, представительства и (или) месту нахождения его обособленных подразделений (за исключением филиала, представительства) и осуществляет деятельность на территории Иркутской области на первое число месяца, в котором заявитель представляет заявку на участие в Конкурсе (далее – заявка)</w:t>
      </w:r>
      <w:r w:rsidR="00990E7D" w:rsidRPr="004F5A56">
        <w:rPr>
          <w:rFonts w:ascii="Times New Roman" w:hAnsi="Times New Roman"/>
          <w:color w:val="000000" w:themeColor="text1"/>
          <w:sz w:val="24"/>
          <w:szCs w:val="24"/>
        </w:rPr>
        <w:t>;</w:t>
      </w:r>
    </w:p>
    <w:p w:rsidR="00FE205E" w:rsidRPr="004F5A56" w:rsidRDefault="00FE205E" w:rsidP="00990E7D">
      <w:pPr>
        <w:pStyle w:val="ConsPlusNormal"/>
        <w:spacing w:before="240"/>
        <w:ind w:firstLine="540"/>
        <w:jc w:val="both"/>
        <w:rPr>
          <w:color w:val="000000" w:themeColor="text1"/>
        </w:rPr>
      </w:pPr>
      <w:bookmarkStart w:id="9" w:name="Par100"/>
      <w:bookmarkEnd w:id="9"/>
      <w:r w:rsidRPr="004F5A56">
        <w:rPr>
          <w:color w:val="000000" w:themeColor="text1"/>
        </w:rPr>
        <w:t>2) заявитель зарегистрирован в качестве некоммерческой организации в установленном порядке не позднее чем за три месяца до даты окончания приема заявок заявителей;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 заявитель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на первое число месяца, в котором заявитель представляет заявку;</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 заявитель не получает средства из областного бюджета на основании иных нормативных правовых актов Иркутской области на первое число месяца, в котором заявитель представляет заявку;</w:t>
      </w:r>
    </w:p>
    <w:p w:rsidR="00AF69F2" w:rsidRPr="004F5A56" w:rsidRDefault="00AF69F2" w:rsidP="00990E7D">
      <w:pPr>
        <w:suppressAutoHyphens/>
        <w:spacing w:after="0" w:line="240" w:lineRule="auto"/>
        <w:ind w:firstLine="540"/>
        <w:jc w:val="both"/>
        <w:rPr>
          <w:rFonts w:ascii="Times New Roman" w:hAnsi="Times New Roman"/>
          <w:color w:val="000000" w:themeColor="text1"/>
          <w:sz w:val="24"/>
          <w:szCs w:val="24"/>
        </w:rPr>
      </w:pPr>
    </w:p>
    <w:p w:rsidR="00FE205E" w:rsidRPr="004F5A56" w:rsidRDefault="00FE205E" w:rsidP="00FE205E">
      <w:pPr>
        <w:suppressAutoHyphens/>
        <w:spacing w:after="0" w:line="240" w:lineRule="auto"/>
        <w:ind w:firstLine="540"/>
        <w:jc w:val="both"/>
        <w:rPr>
          <w:rFonts w:ascii="Times New Roman" w:eastAsia="Times New Roman" w:hAnsi="Times New Roman"/>
          <w:color w:val="000000" w:themeColor="text1"/>
          <w:sz w:val="24"/>
          <w:szCs w:val="24"/>
        </w:rPr>
      </w:pPr>
      <w:r w:rsidRPr="004F5A56">
        <w:rPr>
          <w:rFonts w:ascii="Times New Roman" w:hAnsi="Times New Roman"/>
          <w:color w:val="000000" w:themeColor="text1"/>
          <w:sz w:val="24"/>
          <w:szCs w:val="24"/>
        </w:rPr>
        <w:t xml:space="preserve">5) </w:t>
      </w:r>
      <w:r w:rsidRPr="004F5A56">
        <w:rPr>
          <w:rFonts w:ascii="Times New Roman" w:eastAsia="Times New Roman" w:hAnsi="Times New Roman" w:hint="eastAsia"/>
          <w:color w:val="000000" w:themeColor="text1"/>
          <w:sz w:val="24"/>
          <w:szCs w:val="24"/>
        </w:rPr>
        <w:t>у</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заявителя</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отсутствует</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просроченная</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задолженность</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по</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возврату</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в</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областной</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бюджет</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иных</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субсидий</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бюджетных</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инвестиций</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а</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также</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иная</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просроченная</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lastRenderedPageBreak/>
        <w:t>(</w:t>
      </w:r>
      <w:r w:rsidRPr="004F5A56">
        <w:rPr>
          <w:rFonts w:ascii="Times New Roman" w:eastAsia="Times New Roman" w:hAnsi="Times New Roman" w:hint="eastAsia"/>
          <w:color w:val="000000" w:themeColor="text1"/>
          <w:sz w:val="24"/>
          <w:szCs w:val="24"/>
        </w:rPr>
        <w:t>неурегулированная</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задолженность</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по</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денежным</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обязательствам</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перед</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Иркутской</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областью</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на</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первое</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число</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месяца</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в</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котором</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заявитель</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представляет</w:t>
      </w:r>
      <w:r w:rsidRPr="004F5A56">
        <w:rPr>
          <w:rFonts w:ascii="Times New Roman" w:eastAsia="Times New Roman" w:hAnsi="Times New Roman"/>
          <w:color w:val="000000" w:themeColor="text1"/>
          <w:sz w:val="24"/>
          <w:szCs w:val="24"/>
        </w:rPr>
        <w:t xml:space="preserve"> </w:t>
      </w:r>
      <w:r w:rsidRPr="004F5A56">
        <w:rPr>
          <w:rFonts w:ascii="Times New Roman" w:eastAsia="Times New Roman" w:hAnsi="Times New Roman" w:hint="eastAsia"/>
          <w:color w:val="000000" w:themeColor="text1"/>
          <w:sz w:val="24"/>
          <w:szCs w:val="24"/>
        </w:rPr>
        <w:t>заявку</w:t>
      </w:r>
      <w:r w:rsidRPr="004F5A56">
        <w:rPr>
          <w:rFonts w:ascii="Times New Roman" w:eastAsia="Times New Roman" w:hAnsi="Times New Roman"/>
          <w:color w:val="000000" w:themeColor="text1"/>
          <w:sz w:val="24"/>
          <w:szCs w:val="24"/>
        </w:rPr>
        <w:t>;</w:t>
      </w:r>
    </w:p>
    <w:p w:rsidR="00FE205E" w:rsidRPr="004F5A56" w:rsidRDefault="00FE205E" w:rsidP="00990E7D">
      <w:pPr>
        <w:pStyle w:val="ConsPlusNormal"/>
        <w:spacing w:before="240"/>
        <w:ind w:firstLine="540"/>
        <w:jc w:val="both"/>
        <w:rPr>
          <w:color w:val="000000" w:themeColor="text1"/>
        </w:rPr>
      </w:pPr>
      <w:r w:rsidRPr="004F5A56">
        <w:rPr>
          <w:color w:val="000000" w:themeColor="text1"/>
        </w:rPr>
        <w:t>6)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документа, предусмотренного подпунктом 1 пункта 19 настоящего Положения;</w:t>
      </w:r>
    </w:p>
    <w:p w:rsidR="00FE205E" w:rsidRPr="004F5A56" w:rsidRDefault="00FE205E" w:rsidP="00FE205E">
      <w:pPr>
        <w:pStyle w:val="ConsPlusNormal"/>
        <w:spacing w:before="240"/>
        <w:ind w:firstLine="540"/>
        <w:jc w:val="both"/>
        <w:rPr>
          <w:rFonts w:eastAsia="Times New Roman"/>
          <w:color w:val="000000" w:themeColor="text1"/>
        </w:rPr>
      </w:pPr>
      <w:bookmarkStart w:id="10" w:name="P89"/>
      <w:bookmarkEnd w:id="10"/>
      <w:r w:rsidRPr="004F5A56">
        <w:rPr>
          <w:rFonts w:eastAsia="Times New Roman"/>
          <w:color w:val="000000" w:themeColor="text1"/>
        </w:rPr>
        <w:t xml:space="preserve">7) </w:t>
      </w:r>
      <w:r w:rsidRPr="004F5A56">
        <w:rPr>
          <w:rFonts w:eastAsia="Times New Roman" w:hint="eastAsia"/>
          <w:color w:val="000000" w:themeColor="text1"/>
        </w:rPr>
        <w:t>заявитель</w:t>
      </w:r>
      <w:r w:rsidRPr="004F5A56">
        <w:rPr>
          <w:rFonts w:eastAsia="Times New Roman"/>
          <w:color w:val="000000" w:themeColor="text1"/>
        </w:rPr>
        <w:t xml:space="preserve"> </w:t>
      </w:r>
      <w:r w:rsidRPr="004F5A56">
        <w:rPr>
          <w:rFonts w:eastAsia="Times New Roman" w:hint="eastAsia"/>
          <w:color w:val="000000" w:themeColor="text1"/>
        </w:rPr>
        <w:t>не</w:t>
      </w:r>
      <w:r w:rsidRPr="004F5A56">
        <w:rPr>
          <w:rFonts w:eastAsia="Times New Roman"/>
          <w:color w:val="000000" w:themeColor="text1"/>
        </w:rPr>
        <w:t xml:space="preserve"> </w:t>
      </w:r>
      <w:r w:rsidRPr="004F5A56">
        <w:rPr>
          <w:rFonts w:eastAsia="Times New Roman" w:hint="eastAsia"/>
          <w:color w:val="000000" w:themeColor="text1"/>
        </w:rPr>
        <w:t>находится</w:t>
      </w:r>
      <w:r w:rsidRPr="004F5A56">
        <w:rPr>
          <w:rFonts w:eastAsia="Times New Roman"/>
          <w:color w:val="000000" w:themeColor="text1"/>
        </w:rPr>
        <w:t xml:space="preserve"> </w:t>
      </w:r>
      <w:r w:rsidRPr="004F5A56">
        <w:rPr>
          <w:rFonts w:eastAsia="Times New Roman" w:hint="eastAsia"/>
          <w:color w:val="000000" w:themeColor="text1"/>
        </w:rPr>
        <w:t>в</w:t>
      </w:r>
      <w:r w:rsidRPr="004F5A56">
        <w:rPr>
          <w:rFonts w:eastAsia="Times New Roman"/>
          <w:color w:val="000000" w:themeColor="text1"/>
        </w:rPr>
        <w:t xml:space="preserve"> </w:t>
      </w:r>
      <w:r w:rsidRPr="004F5A56">
        <w:rPr>
          <w:rFonts w:eastAsia="Times New Roman" w:hint="eastAsia"/>
          <w:color w:val="000000" w:themeColor="text1"/>
        </w:rPr>
        <w:t>перечне</w:t>
      </w:r>
      <w:r w:rsidRPr="004F5A56">
        <w:rPr>
          <w:rFonts w:eastAsia="Times New Roman"/>
          <w:color w:val="000000" w:themeColor="text1"/>
        </w:rPr>
        <w:t xml:space="preserve"> </w:t>
      </w:r>
      <w:r w:rsidRPr="004F5A56">
        <w:rPr>
          <w:rFonts w:eastAsia="Times New Roman" w:hint="eastAsia"/>
          <w:color w:val="000000" w:themeColor="text1"/>
        </w:rPr>
        <w:t>организаций</w:t>
      </w:r>
      <w:r w:rsidRPr="004F5A56">
        <w:rPr>
          <w:rFonts w:eastAsia="Times New Roman"/>
          <w:color w:val="000000" w:themeColor="text1"/>
        </w:rPr>
        <w:t xml:space="preserve"> </w:t>
      </w:r>
      <w:r w:rsidRPr="004F5A56">
        <w:rPr>
          <w:rFonts w:eastAsia="Times New Roman" w:hint="eastAsia"/>
          <w:color w:val="000000" w:themeColor="text1"/>
        </w:rPr>
        <w:t>и</w:t>
      </w:r>
      <w:r w:rsidRPr="004F5A56">
        <w:rPr>
          <w:rFonts w:eastAsia="Times New Roman"/>
          <w:color w:val="000000" w:themeColor="text1"/>
        </w:rPr>
        <w:t xml:space="preserve"> </w:t>
      </w:r>
      <w:r w:rsidRPr="004F5A56">
        <w:rPr>
          <w:rFonts w:eastAsia="Times New Roman" w:hint="eastAsia"/>
          <w:color w:val="000000" w:themeColor="text1"/>
        </w:rPr>
        <w:t>физических</w:t>
      </w:r>
      <w:r w:rsidRPr="004F5A56">
        <w:rPr>
          <w:rFonts w:eastAsia="Times New Roman"/>
          <w:color w:val="000000" w:themeColor="text1"/>
        </w:rPr>
        <w:t xml:space="preserve"> </w:t>
      </w:r>
      <w:r w:rsidRPr="004F5A56">
        <w:rPr>
          <w:rFonts w:eastAsia="Times New Roman" w:hint="eastAsia"/>
          <w:color w:val="000000" w:themeColor="text1"/>
        </w:rPr>
        <w:t>лиц</w:t>
      </w:r>
      <w:r w:rsidRPr="004F5A56">
        <w:rPr>
          <w:rFonts w:eastAsia="Times New Roman"/>
          <w:color w:val="000000" w:themeColor="text1"/>
        </w:rPr>
        <w:t xml:space="preserve">, </w:t>
      </w:r>
      <w:r w:rsidRPr="004F5A56">
        <w:rPr>
          <w:rFonts w:eastAsia="Times New Roman" w:hint="eastAsia"/>
          <w:color w:val="000000" w:themeColor="text1"/>
        </w:rPr>
        <w:t>в</w:t>
      </w:r>
      <w:r w:rsidRPr="004F5A56">
        <w:rPr>
          <w:rFonts w:eastAsia="Times New Roman"/>
          <w:color w:val="000000" w:themeColor="text1"/>
        </w:rPr>
        <w:t xml:space="preserve"> </w:t>
      </w:r>
      <w:r w:rsidRPr="004F5A56">
        <w:rPr>
          <w:rFonts w:eastAsia="Times New Roman" w:hint="eastAsia"/>
          <w:color w:val="000000" w:themeColor="text1"/>
        </w:rPr>
        <w:t>отношении</w:t>
      </w:r>
      <w:r w:rsidRPr="004F5A56">
        <w:rPr>
          <w:rFonts w:eastAsia="Times New Roman"/>
          <w:color w:val="000000" w:themeColor="text1"/>
        </w:rPr>
        <w:t xml:space="preserve"> </w:t>
      </w:r>
      <w:r w:rsidRPr="004F5A56">
        <w:rPr>
          <w:rFonts w:eastAsia="Times New Roman" w:hint="eastAsia"/>
          <w:color w:val="000000" w:themeColor="text1"/>
        </w:rPr>
        <w:t>которых</w:t>
      </w:r>
      <w:r w:rsidRPr="004F5A56">
        <w:rPr>
          <w:rFonts w:eastAsia="Times New Roman"/>
          <w:color w:val="000000" w:themeColor="text1"/>
        </w:rPr>
        <w:t xml:space="preserve"> </w:t>
      </w:r>
      <w:r w:rsidRPr="004F5A56">
        <w:rPr>
          <w:rFonts w:eastAsia="Times New Roman" w:hint="eastAsia"/>
          <w:color w:val="000000" w:themeColor="text1"/>
        </w:rPr>
        <w:t>имеются</w:t>
      </w:r>
      <w:r w:rsidRPr="004F5A56">
        <w:rPr>
          <w:rFonts w:eastAsia="Times New Roman"/>
          <w:color w:val="000000" w:themeColor="text1"/>
        </w:rPr>
        <w:t xml:space="preserve"> </w:t>
      </w:r>
      <w:r w:rsidRPr="004F5A56">
        <w:rPr>
          <w:rFonts w:eastAsia="Times New Roman" w:hint="eastAsia"/>
          <w:color w:val="000000" w:themeColor="text1"/>
        </w:rPr>
        <w:t>сведения</w:t>
      </w:r>
      <w:r w:rsidRPr="004F5A56">
        <w:rPr>
          <w:rFonts w:eastAsia="Times New Roman"/>
          <w:color w:val="000000" w:themeColor="text1"/>
        </w:rPr>
        <w:t xml:space="preserve"> </w:t>
      </w:r>
      <w:r w:rsidRPr="004F5A56">
        <w:rPr>
          <w:rFonts w:eastAsia="Times New Roman" w:hint="eastAsia"/>
          <w:color w:val="000000" w:themeColor="text1"/>
        </w:rPr>
        <w:t>об</w:t>
      </w:r>
      <w:r w:rsidRPr="004F5A56">
        <w:rPr>
          <w:rFonts w:eastAsia="Times New Roman"/>
          <w:color w:val="000000" w:themeColor="text1"/>
        </w:rPr>
        <w:t xml:space="preserve"> </w:t>
      </w:r>
      <w:r w:rsidRPr="004F5A56">
        <w:rPr>
          <w:rFonts w:eastAsia="Times New Roman" w:hint="eastAsia"/>
          <w:color w:val="000000" w:themeColor="text1"/>
        </w:rPr>
        <w:t>их</w:t>
      </w:r>
      <w:r w:rsidRPr="004F5A56">
        <w:rPr>
          <w:rFonts w:eastAsia="Times New Roman"/>
          <w:color w:val="000000" w:themeColor="text1"/>
        </w:rPr>
        <w:t xml:space="preserve"> </w:t>
      </w:r>
      <w:r w:rsidRPr="004F5A56">
        <w:rPr>
          <w:rFonts w:eastAsia="Times New Roman" w:hint="eastAsia"/>
          <w:color w:val="000000" w:themeColor="text1"/>
        </w:rPr>
        <w:t>причастности</w:t>
      </w:r>
      <w:r w:rsidRPr="004F5A56">
        <w:rPr>
          <w:rFonts w:eastAsia="Times New Roman"/>
          <w:color w:val="000000" w:themeColor="text1"/>
        </w:rPr>
        <w:t xml:space="preserve"> </w:t>
      </w:r>
      <w:r w:rsidRPr="004F5A56">
        <w:rPr>
          <w:rFonts w:eastAsia="Times New Roman" w:hint="eastAsia"/>
          <w:color w:val="000000" w:themeColor="text1"/>
        </w:rPr>
        <w:t>к</w:t>
      </w:r>
      <w:r w:rsidRPr="004F5A56">
        <w:rPr>
          <w:rFonts w:eastAsia="Times New Roman"/>
          <w:color w:val="000000" w:themeColor="text1"/>
        </w:rPr>
        <w:t xml:space="preserve"> </w:t>
      </w:r>
      <w:r w:rsidRPr="004F5A56">
        <w:rPr>
          <w:rFonts w:eastAsia="Times New Roman" w:hint="eastAsia"/>
          <w:color w:val="000000" w:themeColor="text1"/>
        </w:rPr>
        <w:t>экстремистской</w:t>
      </w:r>
      <w:r w:rsidRPr="004F5A56">
        <w:rPr>
          <w:rFonts w:eastAsia="Times New Roman"/>
          <w:color w:val="000000" w:themeColor="text1"/>
        </w:rPr>
        <w:t xml:space="preserve"> </w:t>
      </w:r>
      <w:r w:rsidRPr="004F5A56">
        <w:rPr>
          <w:rFonts w:eastAsia="Times New Roman" w:hint="eastAsia"/>
          <w:color w:val="000000" w:themeColor="text1"/>
        </w:rPr>
        <w:t>деятельности</w:t>
      </w:r>
      <w:r w:rsidRPr="004F5A56">
        <w:rPr>
          <w:rFonts w:eastAsia="Times New Roman"/>
          <w:color w:val="000000" w:themeColor="text1"/>
        </w:rPr>
        <w:t xml:space="preserve"> </w:t>
      </w:r>
      <w:r w:rsidRPr="004F5A56">
        <w:rPr>
          <w:rFonts w:eastAsia="Times New Roman" w:hint="eastAsia"/>
          <w:color w:val="000000" w:themeColor="text1"/>
        </w:rPr>
        <w:t>или</w:t>
      </w:r>
      <w:r w:rsidRPr="004F5A56">
        <w:rPr>
          <w:rFonts w:eastAsia="Times New Roman"/>
          <w:color w:val="000000" w:themeColor="text1"/>
        </w:rPr>
        <w:t xml:space="preserve"> </w:t>
      </w:r>
      <w:r w:rsidRPr="004F5A56">
        <w:rPr>
          <w:rFonts w:eastAsia="Times New Roman" w:hint="eastAsia"/>
          <w:color w:val="000000" w:themeColor="text1"/>
        </w:rPr>
        <w:t>терроризму</w:t>
      </w:r>
      <w:r w:rsidRPr="004F5A56">
        <w:rPr>
          <w:rFonts w:eastAsia="Times New Roman"/>
          <w:color w:val="000000" w:themeColor="text1"/>
        </w:rPr>
        <w:t xml:space="preserve">, </w:t>
      </w:r>
      <w:r w:rsidRPr="004F5A56">
        <w:rPr>
          <w:rFonts w:eastAsia="Times New Roman" w:hint="eastAsia"/>
          <w:color w:val="000000" w:themeColor="text1"/>
        </w:rPr>
        <w:t>на</w:t>
      </w:r>
      <w:r w:rsidRPr="004F5A56">
        <w:rPr>
          <w:rFonts w:eastAsia="Times New Roman"/>
          <w:color w:val="000000" w:themeColor="text1"/>
        </w:rPr>
        <w:t xml:space="preserve"> </w:t>
      </w:r>
      <w:r w:rsidRPr="004F5A56">
        <w:rPr>
          <w:rFonts w:eastAsia="Times New Roman" w:hint="eastAsia"/>
          <w:color w:val="000000" w:themeColor="text1"/>
        </w:rPr>
        <w:t>первое</w:t>
      </w:r>
      <w:r w:rsidRPr="004F5A56">
        <w:rPr>
          <w:rFonts w:eastAsia="Times New Roman"/>
          <w:color w:val="000000" w:themeColor="text1"/>
        </w:rPr>
        <w:t xml:space="preserve"> </w:t>
      </w:r>
      <w:r w:rsidRPr="004F5A56">
        <w:rPr>
          <w:rFonts w:eastAsia="Times New Roman" w:hint="eastAsia"/>
          <w:color w:val="000000" w:themeColor="text1"/>
        </w:rPr>
        <w:t>число</w:t>
      </w:r>
      <w:r w:rsidRPr="004F5A56">
        <w:rPr>
          <w:rFonts w:eastAsia="Times New Roman"/>
          <w:color w:val="000000" w:themeColor="text1"/>
        </w:rPr>
        <w:t xml:space="preserve"> </w:t>
      </w:r>
      <w:r w:rsidRPr="004F5A56">
        <w:rPr>
          <w:rFonts w:eastAsia="Times New Roman" w:hint="eastAsia"/>
          <w:color w:val="000000" w:themeColor="text1"/>
        </w:rPr>
        <w:t>месяца</w:t>
      </w:r>
      <w:r w:rsidRPr="004F5A56">
        <w:rPr>
          <w:rFonts w:eastAsia="Times New Roman"/>
          <w:color w:val="000000" w:themeColor="text1"/>
        </w:rPr>
        <w:t xml:space="preserve">, </w:t>
      </w:r>
      <w:r w:rsidRPr="004F5A56">
        <w:rPr>
          <w:rFonts w:eastAsia="Times New Roman" w:hint="eastAsia"/>
          <w:color w:val="000000" w:themeColor="text1"/>
        </w:rPr>
        <w:t>в</w:t>
      </w:r>
      <w:r w:rsidRPr="004F5A56">
        <w:rPr>
          <w:rFonts w:eastAsia="Times New Roman"/>
          <w:color w:val="000000" w:themeColor="text1"/>
        </w:rPr>
        <w:t xml:space="preserve"> </w:t>
      </w:r>
      <w:r w:rsidRPr="004F5A56">
        <w:rPr>
          <w:rFonts w:eastAsia="Times New Roman" w:hint="eastAsia"/>
          <w:color w:val="000000" w:themeColor="text1"/>
        </w:rPr>
        <w:t>котором</w:t>
      </w:r>
      <w:r w:rsidRPr="004F5A56">
        <w:rPr>
          <w:rFonts w:eastAsia="Times New Roman"/>
          <w:color w:val="000000" w:themeColor="text1"/>
        </w:rPr>
        <w:t xml:space="preserve"> </w:t>
      </w:r>
      <w:r w:rsidRPr="004F5A56">
        <w:rPr>
          <w:rFonts w:eastAsia="Times New Roman" w:hint="eastAsia"/>
          <w:color w:val="000000" w:themeColor="text1"/>
        </w:rPr>
        <w:t>заявитель</w:t>
      </w:r>
      <w:r w:rsidRPr="004F5A56">
        <w:rPr>
          <w:rFonts w:eastAsia="Times New Roman"/>
          <w:color w:val="000000" w:themeColor="text1"/>
        </w:rPr>
        <w:t xml:space="preserve"> </w:t>
      </w:r>
      <w:r w:rsidRPr="004F5A56">
        <w:rPr>
          <w:rFonts w:eastAsia="Times New Roman" w:hint="eastAsia"/>
          <w:color w:val="000000" w:themeColor="text1"/>
        </w:rPr>
        <w:t>представляет</w:t>
      </w:r>
      <w:r w:rsidRPr="004F5A56">
        <w:rPr>
          <w:rFonts w:eastAsia="Times New Roman"/>
          <w:color w:val="000000" w:themeColor="text1"/>
        </w:rPr>
        <w:t xml:space="preserve"> </w:t>
      </w:r>
      <w:r w:rsidRPr="004F5A56">
        <w:rPr>
          <w:rFonts w:eastAsia="Times New Roman" w:hint="eastAsia"/>
          <w:color w:val="000000" w:themeColor="text1"/>
        </w:rPr>
        <w:t>заявку</w:t>
      </w:r>
      <w:r w:rsidRPr="004F5A56">
        <w:rPr>
          <w:rFonts w:eastAsia="Times New Roman"/>
          <w:color w:val="000000" w:themeColor="text1"/>
        </w:rPr>
        <w:t>;</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8)  утратил силу;</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9) наличие согласия заявителя на публикацию (размещение) в информационно-телекоммуникационной сети </w:t>
      </w:r>
      <w:r w:rsidR="00AF69F2" w:rsidRPr="004F5A56">
        <w:rPr>
          <w:color w:val="000000" w:themeColor="text1"/>
        </w:rPr>
        <w:t>«</w:t>
      </w:r>
      <w:r w:rsidRPr="004F5A56">
        <w:rPr>
          <w:color w:val="000000" w:themeColor="text1"/>
        </w:rPr>
        <w:t>Интернет</w:t>
      </w:r>
      <w:r w:rsidR="00AF69F2" w:rsidRPr="004F5A56">
        <w:rPr>
          <w:color w:val="000000" w:themeColor="text1"/>
        </w:rPr>
        <w:t>»</w:t>
      </w:r>
      <w:r w:rsidRPr="004F5A56">
        <w:rPr>
          <w:color w:val="000000" w:themeColor="text1"/>
        </w:rPr>
        <w:t xml:space="preserve"> информации о заявителе, о представляемой заявителем заявке, иной информации о заявителе, связанной с Конкурсом;</w:t>
      </w:r>
    </w:p>
    <w:p w:rsidR="00990E7D" w:rsidRPr="004F5A56" w:rsidRDefault="00990E7D" w:rsidP="00990E7D">
      <w:pPr>
        <w:pStyle w:val="ConsPlusNormal"/>
        <w:spacing w:before="240"/>
        <w:ind w:firstLine="540"/>
        <w:jc w:val="both"/>
        <w:rPr>
          <w:color w:val="000000" w:themeColor="text1"/>
        </w:rPr>
      </w:pPr>
      <w:bookmarkStart w:id="11" w:name="Par115"/>
      <w:bookmarkEnd w:id="11"/>
      <w:r w:rsidRPr="004F5A56">
        <w:rPr>
          <w:color w:val="000000" w:themeColor="text1"/>
        </w:rPr>
        <w:t>10)  утратил силу;</w:t>
      </w:r>
    </w:p>
    <w:p w:rsidR="00AF69F2" w:rsidRPr="004F5A56" w:rsidRDefault="00AF69F2" w:rsidP="00990E7D">
      <w:pPr>
        <w:pStyle w:val="ConsPlusNormal"/>
        <w:ind w:firstLine="540"/>
        <w:rPr>
          <w:color w:val="000000" w:themeColor="text1"/>
        </w:rPr>
      </w:pPr>
    </w:p>
    <w:p w:rsidR="00990E7D" w:rsidRPr="004F5A56" w:rsidRDefault="00990E7D" w:rsidP="00990E7D">
      <w:pPr>
        <w:pStyle w:val="ConsPlusNormal"/>
        <w:ind w:firstLine="540"/>
        <w:rPr>
          <w:color w:val="000000" w:themeColor="text1"/>
        </w:rPr>
      </w:pPr>
      <w:r w:rsidRPr="004F5A56">
        <w:rPr>
          <w:color w:val="000000" w:themeColor="text1"/>
        </w:rPr>
        <w:t>11)  утратил силу;</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12) отсутствие в течение двух лет, предшествовавших дате представления заявки, установленных случаев нецелевого и (или) неэффективного использования заявителем ранее предоставленных субсидий (для заявителей, получивших субсидии ранее);</w:t>
      </w:r>
    </w:p>
    <w:p w:rsidR="00CE12FF" w:rsidRPr="004F5A56" w:rsidRDefault="00CE12FF" w:rsidP="00CE12FF">
      <w:pPr>
        <w:pStyle w:val="ConsPlusNormal"/>
        <w:spacing w:before="240"/>
        <w:ind w:firstLine="540"/>
        <w:jc w:val="both"/>
        <w:rPr>
          <w:color w:val="000000" w:themeColor="text1"/>
        </w:rPr>
      </w:pPr>
      <w:bookmarkStart w:id="12" w:name="Par126"/>
      <w:bookmarkEnd w:id="12"/>
      <w:r w:rsidRPr="004F5A56">
        <w:rPr>
          <w:color w:val="000000" w:themeColor="text1"/>
        </w:rPr>
        <w:t xml:space="preserve">13)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заявитель представляет заявку. </w:t>
      </w:r>
    </w:p>
    <w:p w:rsidR="00CE12FF" w:rsidRPr="004F5A56" w:rsidRDefault="00CE12FF" w:rsidP="00CE12FF">
      <w:pPr>
        <w:pStyle w:val="ConsPlusNormal"/>
        <w:spacing w:before="240"/>
        <w:ind w:firstLine="540"/>
        <w:jc w:val="both"/>
        <w:rPr>
          <w:color w:val="000000" w:themeColor="text1"/>
        </w:rPr>
      </w:pPr>
      <w:r w:rsidRPr="004F5A56">
        <w:rPr>
          <w:color w:val="000000" w:themeColor="text1"/>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90E7D" w:rsidRPr="004F5A56" w:rsidRDefault="00990E7D" w:rsidP="00CE12FF">
      <w:pPr>
        <w:pStyle w:val="ConsPlusNormal"/>
        <w:spacing w:before="240"/>
        <w:ind w:firstLine="540"/>
        <w:jc w:val="both"/>
        <w:rPr>
          <w:color w:val="000000" w:themeColor="text1"/>
        </w:rPr>
      </w:pPr>
      <w:r w:rsidRPr="004F5A56">
        <w:rPr>
          <w:color w:val="000000" w:themeColor="text1"/>
        </w:rPr>
        <w:t>14) отсутствие факта нарушения заявителем сроков представления отчетности, предусмотренной пунктом 55 настоящего Положения (далее – отчетность), в течение двух лет, предшествующих году проведения Конкурса (для заявителей, получивших субсидии ранее);</w:t>
      </w:r>
    </w:p>
    <w:p w:rsidR="00990E7D" w:rsidRPr="004F5A56" w:rsidRDefault="00990E7D" w:rsidP="00990E7D">
      <w:pPr>
        <w:pStyle w:val="ConsPlusNormal"/>
        <w:ind w:firstLine="540"/>
        <w:jc w:val="both"/>
        <w:rPr>
          <w:color w:val="000000" w:themeColor="text1"/>
        </w:rPr>
      </w:pPr>
      <w:r w:rsidRPr="004F5A56">
        <w:rPr>
          <w:color w:val="000000" w:themeColor="text1"/>
        </w:rPr>
        <w:t xml:space="preserve">15)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первое число месяца, в котором </w:t>
      </w:r>
      <w:r w:rsidRPr="004F5A56">
        <w:rPr>
          <w:color w:val="000000" w:themeColor="text1"/>
        </w:rPr>
        <w:lastRenderedPageBreak/>
        <w:t>заявитель представляет заявку;</w:t>
      </w:r>
    </w:p>
    <w:p w:rsidR="00990E7D" w:rsidRPr="004F5A56" w:rsidRDefault="00990E7D" w:rsidP="00990E7D">
      <w:pPr>
        <w:pStyle w:val="ConsPlusNormal"/>
        <w:ind w:firstLine="540"/>
        <w:jc w:val="both"/>
        <w:rPr>
          <w:color w:val="000000" w:themeColor="text1"/>
        </w:rPr>
      </w:pPr>
      <w:r w:rsidRPr="004F5A56">
        <w:rPr>
          <w:color w:val="000000" w:themeColor="text1"/>
        </w:rPr>
        <w:t xml:space="preserve">16) заявитель не является иностранным агентом в соответствии с Федеральным законом от 14 июля 2022 года № 255-ФЗ </w:t>
      </w:r>
      <w:r w:rsidR="00AF69F2" w:rsidRPr="004F5A56">
        <w:rPr>
          <w:color w:val="000000" w:themeColor="text1"/>
        </w:rPr>
        <w:t>«</w:t>
      </w:r>
      <w:r w:rsidRPr="004F5A56">
        <w:rPr>
          <w:color w:val="000000" w:themeColor="text1"/>
        </w:rPr>
        <w:t>О контроле за деятельностью лиц, находящихся под иностранным влиянием</w:t>
      </w:r>
      <w:r w:rsidR="00AF69F2" w:rsidRPr="004F5A56">
        <w:rPr>
          <w:color w:val="000000" w:themeColor="text1"/>
        </w:rPr>
        <w:t>»</w:t>
      </w:r>
      <w:r w:rsidRPr="004F5A56">
        <w:rPr>
          <w:color w:val="000000" w:themeColor="text1"/>
        </w:rPr>
        <w:t xml:space="preserve"> на первое число месяца, в котором заявитель представляет заявку.</w:t>
      </w:r>
    </w:p>
    <w:p w:rsidR="00CE12FF" w:rsidRPr="004F5A56" w:rsidRDefault="00CE12FF" w:rsidP="00990E7D">
      <w:pPr>
        <w:pStyle w:val="ConsPlusNormal"/>
        <w:spacing w:before="240"/>
        <w:ind w:firstLine="540"/>
        <w:jc w:val="both"/>
        <w:rPr>
          <w:color w:val="000000" w:themeColor="text1"/>
        </w:rPr>
      </w:pPr>
      <w:r w:rsidRPr="004F5A56">
        <w:rPr>
          <w:color w:val="000000" w:themeColor="text1"/>
        </w:rPr>
        <w:t>11. Проверка соответствия заявителя требованиям, установленным подпунктами 1 (в отношении заявителей, поставленных на учет в налоговых органах Иркутской области по месту их нахождения и (или) месту нахождения их филиалов либо представительств), 2 – 5, 7, 12 – 16 пункта 10 настоящего Положения, осуществляется организатором самостоятельно, в том числе на основании сведений, имеющихся в уполномоченном органе,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(www.nalog.ru), арбитражных судов (www.arbitr.ru), Министерства юстиции Российской Федерации (www.minjust.ru), Федеральной службы по финансовому мониторингу Российской Федерации (www.fedsfm.ru), в течение 20 рабочих дней с даты окончания приема заявок заявителей.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12. К функциям организатора, выполняемым совместно с Ресурсным центром, относятся:</w:t>
      </w:r>
    </w:p>
    <w:p w:rsidR="00CE12FF" w:rsidRPr="004F5A56" w:rsidRDefault="00CE12FF" w:rsidP="00990E7D">
      <w:pPr>
        <w:pStyle w:val="ConsPlusNormal"/>
        <w:spacing w:before="240"/>
        <w:ind w:firstLine="540"/>
        <w:jc w:val="both"/>
        <w:rPr>
          <w:color w:val="000000" w:themeColor="text1"/>
        </w:rPr>
      </w:pPr>
      <w:r w:rsidRPr="004F5A56">
        <w:rPr>
          <w:color w:val="000000" w:themeColor="text1"/>
        </w:rPr>
        <w:t xml:space="preserve">1) размещение настоящего Положения, объявления о проведении Конкурса на едином портале, информационном ресурсе об оказании финансовой поддержки некоммерческим неправительственным организациям в информационно-телекоммуникационной сети «Интернет» </w:t>
      </w:r>
      <w:proofErr w:type="spellStart"/>
      <w:r w:rsidRPr="004F5A56">
        <w:rPr>
          <w:color w:val="000000" w:themeColor="text1"/>
        </w:rPr>
        <w:t>гранты.рф</w:t>
      </w:r>
      <w:proofErr w:type="spellEnd"/>
      <w:r w:rsidRPr="004F5A56">
        <w:rPr>
          <w:color w:val="000000" w:themeColor="text1"/>
        </w:rPr>
        <w:t xml:space="preserve"> (далее соответственно – объявление, информационный ресурс), а также на официальном сайте Конкурса в информационно–телекоммуникационной сети «Интернет» по адресу: </w:t>
      </w:r>
      <w:proofErr w:type="spellStart"/>
      <w:r w:rsidRPr="004F5A56">
        <w:rPr>
          <w:color w:val="000000" w:themeColor="text1"/>
        </w:rPr>
        <w:t>иркутск.гранты.рф</w:t>
      </w:r>
      <w:proofErr w:type="spellEnd"/>
      <w:r w:rsidRPr="004F5A56">
        <w:rPr>
          <w:color w:val="000000" w:themeColor="text1"/>
        </w:rPr>
        <w:t xml:space="preserve"> (далее – сайт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прием и регистрация заявок;</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 представление поступивших заявок конкурсной комиссии для их рассмотрения и оценки;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 проведение проверки заявок на соответствие требованиям, установленным настоящим Положением;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 составление списка заявителей, заявки которых допущены к участию в Конкурсе;</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 оказание заявителям методической, информационной и консультативной помощи по оформлению заявки и соответствующих документов в соответствии с настоящим Положением;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7) уведомление заявителей об итогах Конкурса, заявки которых допущены к участию в Конкурсе, посредством размещения соответствующей информации на сайте Конкурса в порядке, предусмотренном настоящим Положением;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8) рассмотрение заявлений заявителей о нарушениях (если имелись), допущенных организатором при проведении Конкурса, а также предложений о внесении изменений в порядок проведения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13. Все вопросы, связанные с проведением Конкурса и подведением его итогов, не урегулированные настоящим Положением, разрешаются в соответствии с законодательством Российской Федерации.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14. Настоящее Положение и объявление размещаются на едином портале, а также на сайте Конкурса не позднее чем за 30 календарных дней до даты окончания приема заявок заявителей.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Дата размещения объявления в отношении субсидий, предоставляемых начиная </w:t>
      </w:r>
      <w:r w:rsidR="00AF69F2" w:rsidRPr="004F5A56">
        <w:rPr>
          <w:color w:val="000000" w:themeColor="text1"/>
        </w:rPr>
        <w:br/>
      </w:r>
      <w:r w:rsidRPr="004F5A56">
        <w:rPr>
          <w:color w:val="000000" w:themeColor="text1"/>
        </w:rPr>
        <w:t>с 1 января 2025 года, определяется настоящим Положением путем внесения в него соответствующих изменений.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15. Объявление должно содержать следующие сведения: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 сроки проведения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w:t>
      </w:r>
      <w:r w:rsidRPr="004F5A56">
        <w:rPr>
          <w:color w:val="000000" w:themeColor="text1"/>
          <w:vertAlign w:val="superscript"/>
        </w:rPr>
        <w:t>1</w:t>
      </w:r>
      <w:r w:rsidRPr="004F5A56">
        <w:rPr>
          <w:color w:val="000000" w:themeColor="text1"/>
        </w:rPr>
        <w:t>) дату начала подачи и окончания приема заявок заявителей, при этом дата окончания приема заявок заявителей не может быть ранее 30-го календарного дня, следующего за днем размещения объявления;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наименование, место нахождения, почтовый адрес, адрес электронной почты уполномоченного органа и организатора;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 наименования номинаций в соответствии с пунктом 3 настоящего Положения;</w:t>
      </w:r>
    </w:p>
    <w:p w:rsidR="00990E7D" w:rsidRPr="004F5A56" w:rsidRDefault="00CE12FF" w:rsidP="00990E7D">
      <w:pPr>
        <w:pStyle w:val="ConsPlusNormal"/>
        <w:spacing w:before="240"/>
        <w:ind w:firstLine="540"/>
        <w:jc w:val="both"/>
        <w:rPr>
          <w:color w:val="000000" w:themeColor="text1"/>
        </w:rPr>
      </w:pPr>
      <w:r w:rsidRPr="004F5A56">
        <w:rPr>
          <w:color w:val="000000" w:themeColor="text1"/>
        </w:rPr>
        <w:t>4) результат предоставления субсидий, а также характеристики результата предоставления субсидий в соответствии с пунктом 50 настоящего Положения (далее – характеристики результата предоставления субсидий);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5) доменное имя и (или) указатели страниц сайта в информационно-телекоммуникационной сети </w:t>
      </w:r>
      <w:r w:rsidR="00AF69F2" w:rsidRPr="004F5A56">
        <w:rPr>
          <w:color w:val="000000" w:themeColor="text1"/>
        </w:rPr>
        <w:t>«</w:t>
      </w:r>
      <w:r w:rsidRPr="004F5A56">
        <w:rPr>
          <w:color w:val="000000" w:themeColor="text1"/>
        </w:rPr>
        <w:t>Интернет</w:t>
      </w:r>
      <w:r w:rsidR="00AF69F2" w:rsidRPr="004F5A56">
        <w:rPr>
          <w:color w:val="000000" w:themeColor="text1"/>
        </w:rPr>
        <w:t>»</w:t>
      </w:r>
      <w:r w:rsidRPr="004F5A56">
        <w:rPr>
          <w:color w:val="000000" w:themeColor="text1"/>
        </w:rPr>
        <w:t>, на котором обеспечивается проведение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 требования к заявителям, установленные пунктом 10 настоящего Положения, и к перечню документов, представляемых заявителями для подтверждения соответствия указанным требованиям;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w:t>
      </w:r>
      <w:r w:rsidRPr="004F5A56">
        <w:rPr>
          <w:color w:val="000000" w:themeColor="text1"/>
          <w:vertAlign w:val="superscript"/>
        </w:rPr>
        <w:t>1</w:t>
      </w:r>
      <w:r w:rsidRPr="004F5A56">
        <w:rPr>
          <w:color w:val="000000" w:themeColor="text1"/>
        </w:rPr>
        <w:t>) категории заявителей;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7) порядок подачи заявок заявителями и требования, предъявляемые к форме и содержанию заявок;</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8)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(дополнений, уточнений) в заявки заявителей;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9) правила рассмотрения и оценки заявок заявителей в соответствии с настоящим Положением;</w:t>
      </w:r>
    </w:p>
    <w:p w:rsidR="00990E7D" w:rsidRPr="004F5A56" w:rsidRDefault="00990E7D" w:rsidP="00990E7D">
      <w:pPr>
        <w:suppressAutoHyphens/>
        <w:spacing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9</w:t>
      </w:r>
      <w:r w:rsidRPr="004F5A56">
        <w:rPr>
          <w:rFonts w:ascii="Times New Roman" w:hAnsi="Times New Roman"/>
          <w:color w:val="000000" w:themeColor="text1"/>
          <w:sz w:val="24"/>
          <w:szCs w:val="24"/>
          <w:vertAlign w:val="superscript"/>
        </w:rPr>
        <w:t>1</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порядок</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возврата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заявок</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на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доработку</w:t>
      </w:r>
      <w:r w:rsidRPr="004F5A56">
        <w:rPr>
          <w:rFonts w:ascii="Times New Roman" w:hAnsi="Times New Roman"/>
          <w:color w:val="000000" w:themeColor="text1"/>
          <w:sz w:val="24"/>
          <w:szCs w:val="24"/>
        </w:rPr>
        <w:t>;</w:t>
      </w:r>
    </w:p>
    <w:p w:rsidR="00990E7D" w:rsidRPr="004F5A56" w:rsidRDefault="00990E7D" w:rsidP="00990E7D">
      <w:pPr>
        <w:suppressAutoHyphens/>
        <w:spacing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9</w:t>
      </w:r>
      <w:r w:rsidRPr="004F5A56">
        <w:rPr>
          <w:rFonts w:ascii="Times New Roman" w:hAnsi="Times New Roman"/>
          <w:color w:val="000000" w:themeColor="text1"/>
          <w:sz w:val="24"/>
          <w:szCs w:val="24"/>
          <w:vertAlign w:val="superscript"/>
        </w:rPr>
        <w:t>2</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порядок</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отклонения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заявок</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также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информацию</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об</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основаниях</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их</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отклонения</w:t>
      </w:r>
      <w:r w:rsidRPr="004F5A56">
        <w:rPr>
          <w:rFonts w:ascii="Times New Roman" w:hAnsi="Times New Roman"/>
          <w:color w:val="000000" w:themeColor="text1"/>
          <w:sz w:val="24"/>
          <w:szCs w:val="24"/>
        </w:rPr>
        <w:t>;</w:t>
      </w:r>
    </w:p>
    <w:p w:rsidR="00990E7D" w:rsidRPr="004F5A56" w:rsidRDefault="00990E7D" w:rsidP="00990E7D">
      <w:pPr>
        <w:suppressAutoHyphens/>
        <w:spacing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9</w:t>
      </w:r>
      <w:r w:rsidRPr="004F5A56">
        <w:rPr>
          <w:rFonts w:ascii="Times New Roman" w:hAnsi="Times New Roman"/>
          <w:color w:val="000000" w:themeColor="text1"/>
          <w:sz w:val="24"/>
          <w:szCs w:val="24"/>
          <w:vertAlign w:val="superscript"/>
        </w:rPr>
        <w:t>3</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сроки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оценки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заявок</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также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информация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об</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участии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или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неучастии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конкурсной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комиссии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экспертов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экспертных</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организаций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оценке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заявок</w:t>
      </w:r>
      <w:r w:rsidRPr="004F5A56">
        <w:rPr>
          <w:rFonts w:ascii="Times New Roman" w:hAnsi="Times New Roman"/>
          <w:color w:val="000000" w:themeColor="text1"/>
          <w:sz w:val="24"/>
          <w:szCs w:val="24"/>
        </w:rPr>
        <w:t>;</w:t>
      </w:r>
    </w:p>
    <w:p w:rsidR="00990E7D" w:rsidRPr="004F5A56" w:rsidRDefault="00990E7D" w:rsidP="00990E7D">
      <w:pPr>
        <w:suppressAutoHyphens/>
        <w:spacing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9</w:t>
      </w:r>
      <w:r w:rsidRPr="004F5A56">
        <w:rPr>
          <w:rFonts w:ascii="Times New Roman" w:hAnsi="Times New Roman"/>
          <w:color w:val="000000" w:themeColor="text1"/>
          <w:sz w:val="24"/>
          <w:szCs w:val="24"/>
          <w:vertAlign w:val="superscript"/>
        </w:rPr>
        <w:t>4</w:t>
      </w:r>
      <w:r w:rsidRPr="004F5A56">
        <w:rPr>
          <w:rFonts w:ascii="Times New Roman" w:hAnsi="Times New Roman"/>
          <w:color w:val="000000" w:themeColor="text1"/>
          <w:sz w:val="24"/>
          <w:szCs w:val="24"/>
        </w:rPr>
        <w:t>) объем распределяемых субсидий в рамках Конкурса, правила распределения субсидий по результатам Конкурса, которые могут включать максимальный, минимальный размер субсидий, предоставляемых победителю Конкурса, а также предельное количество победителей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10) порядок предоставления заявителям разъяснений положений объявления, даты начала и окончания срока такого предоставления;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11) срок, в течение которого победитель (победители) Конкурса должен подписать соглашение</w:t>
      </w:r>
      <w:r w:rsidRPr="004F5A56">
        <w:rPr>
          <w:rFonts w:eastAsia="Times New Roman"/>
          <w:color w:val="000000" w:themeColor="text1"/>
          <w:sz w:val="28"/>
          <w:szCs w:val="20"/>
        </w:rPr>
        <w:t xml:space="preserve"> </w:t>
      </w:r>
      <w:r w:rsidRPr="004F5A56">
        <w:rPr>
          <w:color w:val="000000" w:themeColor="text1"/>
        </w:rPr>
        <w:t>о предоставлении субсидий (далее – соглашение);</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12) условия признания победителя (победителей) Конкурса уклонившимся от заключения соглашения;</w:t>
      </w:r>
    </w:p>
    <w:p w:rsidR="003E45A5" w:rsidRPr="004F5A56" w:rsidRDefault="003E45A5" w:rsidP="00990E7D">
      <w:pPr>
        <w:pStyle w:val="ConsPlusNormal"/>
        <w:spacing w:before="240"/>
        <w:ind w:firstLine="540"/>
        <w:jc w:val="both"/>
        <w:rPr>
          <w:color w:val="000000" w:themeColor="text1"/>
        </w:rPr>
      </w:pPr>
      <w:r w:rsidRPr="004F5A56">
        <w:rPr>
          <w:color w:val="000000" w:themeColor="text1"/>
        </w:rPr>
        <w:t>13) сроки размещения информации о результатах Конкурса на едином портале, информационном ресурсе, а также на сайте Конкурса, которая не может быть позднее пятого календарного дня, следующего за днем определения победителей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16. Для участия в Конкурсе заявитель в срок для подачи заявок заявителей обязан представить организатору заявку, содержащую следующие сведения: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 информацию о заявителе: полное и сокращенное (при наличии) наименование, основной государственный регистрационный номер (далее - ОГРН), идентификационный номер налогоплательщика (далее - ИНН), место нахождения, основные виды деятельности, контактный телефон, адрес электронной почты для направления юридически значимых сообщений;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согласие заявителя, указанное в подпункте 9 пункта 10 настоящего Положения;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 наименование номинации в соответствии с пунктом 3 настоящего Положения, тематике которой соответствует проект;</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 наименование проекта, на реализацию которого предоставляются субсидии;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 краткое описание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 география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7) срок реализации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8) обоснование социальной значимости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9) целевые группы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10) цель (цели) и задачи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11) ожидаемые количественные и качественные результаты реализации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12) бюджет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13) календарный план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14) информация о руководителе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15) информация о команде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16) запрашиваемый размер субсидий.</w:t>
      </w:r>
    </w:p>
    <w:p w:rsidR="00990E7D" w:rsidRPr="004F5A56" w:rsidRDefault="00990E7D" w:rsidP="00990E7D">
      <w:pPr>
        <w:pStyle w:val="ConsPlusNormal"/>
        <w:spacing w:before="240"/>
        <w:ind w:firstLine="540"/>
        <w:jc w:val="both"/>
        <w:rPr>
          <w:color w:val="000000" w:themeColor="text1"/>
        </w:rPr>
      </w:pPr>
      <w:bookmarkStart w:id="13" w:name="Par181"/>
      <w:bookmarkEnd w:id="13"/>
      <w:r w:rsidRPr="004F5A56">
        <w:rPr>
          <w:color w:val="000000" w:themeColor="text1"/>
        </w:rPr>
        <w:t xml:space="preserve">17. В состав заявки заявитель обязан включить следующие документы (каждый документ в виде одного файла в формате </w:t>
      </w:r>
      <w:proofErr w:type="spellStart"/>
      <w:r w:rsidRPr="004F5A56">
        <w:rPr>
          <w:color w:val="000000" w:themeColor="text1"/>
        </w:rPr>
        <w:t>pdf</w:t>
      </w:r>
      <w:proofErr w:type="spellEnd"/>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1) электронные (отсканированные) копии учредительных документов заявителя (с изменениями) (за исключением типового устава, утвержденного уполномоченным государственным органом); </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электронная (отсканированная) копия документа, подтверждающего полномочия руководителя заявителя в соответствии с учредительными документами заявителя или уполномоченного им лица на представление интересов заявителя в уполномоченном органе (далее - уполномоченное лицо), заверенная подписью руководителя заявителя и печатью заявителя (при наличии печати);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 электронная (отсканированная) копия уведомления о постановке заявителя на учет в налоговом органе Иркутской области по месту нахождения его обособленного подразделения (за исключением филиала, представительства) (для заявителей,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заявителя).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18. Заявитель несет риск последствий неполучения юридически значимых сообщений, направленных организатором по адресу электронной почты, указанному в представленной заявителем заявке через личный кабинет заявителя на сайте Конкурса.</w:t>
      </w:r>
    </w:p>
    <w:p w:rsidR="00990E7D" w:rsidRPr="004F5A56" w:rsidRDefault="00990E7D" w:rsidP="00990E7D">
      <w:pPr>
        <w:pStyle w:val="ConsPlusNormal"/>
        <w:spacing w:before="240"/>
        <w:ind w:firstLine="540"/>
        <w:jc w:val="both"/>
        <w:rPr>
          <w:color w:val="000000" w:themeColor="text1"/>
        </w:rPr>
      </w:pPr>
      <w:bookmarkStart w:id="14" w:name="Par189"/>
      <w:bookmarkEnd w:id="14"/>
      <w:r w:rsidRPr="004F5A56">
        <w:rPr>
          <w:color w:val="000000" w:themeColor="text1"/>
        </w:rPr>
        <w:t xml:space="preserve">19. В состав заявки заявитель вправе включить следующие документы (каждый документ в виде одного файла в формате </w:t>
      </w:r>
      <w:proofErr w:type="spellStart"/>
      <w:r w:rsidRPr="004F5A56">
        <w:rPr>
          <w:color w:val="000000" w:themeColor="text1"/>
        </w:rPr>
        <w:t>pdf</w:t>
      </w:r>
      <w:proofErr w:type="spellEnd"/>
      <w:r w:rsidRPr="004F5A56">
        <w:rPr>
          <w:color w:val="000000" w:themeColor="text1"/>
        </w:rPr>
        <w:t>):</w:t>
      </w:r>
    </w:p>
    <w:p w:rsidR="003E45A5" w:rsidRPr="004F5A56" w:rsidRDefault="003E45A5" w:rsidP="003E45A5">
      <w:pPr>
        <w:pStyle w:val="ConsPlusNormal"/>
        <w:spacing w:before="240"/>
        <w:ind w:firstLine="540"/>
        <w:jc w:val="both"/>
        <w:rPr>
          <w:color w:val="000000" w:themeColor="text1"/>
        </w:rPr>
      </w:pPr>
      <w:bookmarkStart w:id="15" w:name="Par190"/>
      <w:bookmarkEnd w:id="15"/>
      <w:r w:rsidRPr="004F5A56">
        <w:rPr>
          <w:color w:val="000000" w:themeColor="text1"/>
        </w:rPr>
        <w:t xml:space="preserve">1) электронная (отсканированная)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w:t>
      </w:r>
      <w:r w:rsidRPr="004F5A56">
        <w:rPr>
          <w:color w:val="000000" w:themeColor="text1"/>
        </w:rPr>
        <w:br/>
        <w:t>№ ЕД-7-8/1123@, выданной территориальным органом Федеральной налоговой службы;</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электронные (отсканированные) копии иных материалов (иллюстраций, фотографий, отзывов специалистов, договоров), подтверждающих значимость проекта, достоверность представленных сведений;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3) </w:t>
      </w:r>
      <w:r w:rsidR="00713FD6" w:rsidRPr="004F5A56">
        <w:rPr>
          <w:color w:val="000000" w:themeColor="text1"/>
        </w:rPr>
        <w:t>утратил силу;</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 дополнительные информацию и документы, раскрывающие критерии оценки заявок, предусмотренные пунктом 39</w:t>
      </w:r>
      <w:r w:rsidR="004F5A56" w:rsidRPr="004F5A56">
        <w:rPr>
          <w:color w:val="000000" w:themeColor="text1"/>
        </w:rPr>
        <w:t xml:space="preserve"> </w:t>
      </w:r>
      <w:r w:rsidRPr="004F5A56">
        <w:rPr>
          <w:color w:val="000000" w:themeColor="text1"/>
        </w:rPr>
        <w:t>настоящего Положения (далее - критерии);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5) электронная (отсканированная) копия документа, подтверждающего полномочия руководителя заявителя или уполномоченного им лица на представление интересов заявителя в уполномоченном органе (далее - уполномоченное лицо), заверенная подписью руководителя заявителя и печатью заявителя (при наличии печати). </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20. В случае непредставления заявителем в составе заявки документа, указанного в подпункте 1 пункта 19 настоящего Положения, уполномоченный орган запрашивает указанный документ (сведения, содержащиеся в нем) в рамках межведомственного информационного взаимодействия в соответствии с законодательством.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21. Заявка заявителя представляется заявителем организатору в форме электронного документа посредством заполнения соответствующих электронных форм, размещенных на сайте Конкурса, в течение срока для подачи заявок заявителей. Сведения, предусмотренные пунктом 16 настоящего Положения, в каждой из указанных электронных форм должны соответствовать сведениям в других формах.</w:t>
      </w:r>
    </w:p>
    <w:p w:rsidR="003E45A5" w:rsidRPr="004F5A56" w:rsidRDefault="003E45A5" w:rsidP="003E45A5">
      <w:pPr>
        <w:pStyle w:val="ConsPlusNormal"/>
        <w:spacing w:before="240"/>
        <w:ind w:firstLine="540"/>
        <w:jc w:val="both"/>
        <w:rPr>
          <w:color w:val="000000" w:themeColor="text1"/>
        </w:rPr>
      </w:pPr>
      <w:bookmarkStart w:id="16" w:name="Par202"/>
      <w:bookmarkEnd w:id="16"/>
      <w:r w:rsidRPr="004F5A56">
        <w:rPr>
          <w:color w:val="000000" w:themeColor="text1"/>
        </w:rPr>
        <w:t>22. Один заявитель вправе представить заявку, предусматривающую реализацию одного проекта в течение одного года (за исключением случая, предусмотренного абзацем вторым настоящего пункта).</w:t>
      </w:r>
    </w:p>
    <w:p w:rsidR="003E45A5" w:rsidRPr="004F5A56" w:rsidRDefault="003E45A5" w:rsidP="003E45A5">
      <w:pPr>
        <w:pStyle w:val="ConsPlusNormal"/>
        <w:spacing w:before="240"/>
        <w:ind w:firstLine="540"/>
        <w:jc w:val="both"/>
        <w:rPr>
          <w:color w:val="000000" w:themeColor="text1"/>
        </w:rPr>
      </w:pPr>
      <w:r w:rsidRPr="004F5A56">
        <w:rPr>
          <w:color w:val="000000" w:themeColor="text1"/>
        </w:rPr>
        <w:t>Заявитель, являющийся некоммерческой организацией – исполнителем общественно полезных услуг (далее – организация – исполнитель), вправе представить заявку, предусматривающую реализацию одного проекта в течение двух лет.</w:t>
      </w:r>
    </w:p>
    <w:p w:rsidR="003E45A5" w:rsidRPr="004F5A56" w:rsidRDefault="003E45A5" w:rsidP="003E45A5">
      <w:pPr>
        <w:pStyle w:val="ConsPlusNormal"/>
        <w:spacing w:before="240"/>
        <w:ind w:firstLine="540"/>
        <w:jc w:val="both"/>
        <w:rPr>
          <w:color w:val="000000" w:themeColor="text1"/>
        </w:rPr>
      </w:pPr>
      <w:r w:rsidRPr="004F5A56">
        <w:rPr>
          <w:color w:val="000000" w:themeColor="text1"/>
        </w:rPr>
        <w:t xml:space="preserve">Запрашиваемый заявителем размер субсидий не должен превышать 300 000 рублей, а в случае наличия </w:t>
      </w:r>
      <w:proofErr w:type="spellStart"/>
      <w:r w:rsidRPr="004F5A56">
        <w:rPr>
          <w:color w:val="000000" w:themeColor="text1"/>
        </w:rPr>
        <w:t>софинансирования</w:t>
      </w:r>
      <w:proofErr w:type="spellEnd"/>
      <w:r w:rsidRPr="004F5A56">
        <w:rPr>
          <w:color w:val="000000" w:themeColor="text1"/>
        </w:rPr>
        <w:t xml:space="preserve"> предоставления субсидий за счет средств гранта Президента Российской Федерации на развитие гражданского общества, предоставляемых Фондом – оператором президентских грантов по развитию гражданского общества (далее соответственно – Грант, Фонд), – 450 000 рублей (за исключением случая, предусмотренного абзацем четвертым настоящего пункта).</w:t>
      </w:r>
    </w:p>
    <w:p w:rsidR="003E45A5" w:rsidRPr="004F5A56" w:rsidRDefault="003E45A5" w:rsidP="003E45A5">
      <w:pPr>
        <w:pStyle w:val="ConsPlusNormal"/>
        <w:spacing w:before="240"/>
        <w:ind w:firstLine="540"/>
        <w:jc w:val="both"/>
        <w:rPr>
          <w:color w:val="000000" w:themeColor="text1"/>
        </w:rPr>
      </w:pPr>
      <w:r w:rsidRPr="004F5A56">
        <w:rPr>
          <w:color w:val="000000" w:themeColor="text1"/>
        </w:rPr>
        <w:t xml:space="preserve">Запрашиваемый заявителем, являющимся организацией – исполнителем, размер субсидий не должен превышать 300 000 рублей на каждый год реализации проекта, а в случае наличия </w:t>
      </w:r>
      <w:proofErr w:type="spellStart"/>
      <w:r w:rsidRPr="004F5A56">
        <w:rPr>
          <w:color w:val="000000" w:themeColor="text1"/>
        </w:rPr>
        <w:t>софинансирования</w:t>
      </w:r>
      <w:proofErr w:type="spellEnd"/>
      <w:r w:rsidRPr="004F5A56">
        <w:rPr>
          <w:color w:val="000000" w:themeColor="text1"/>
        </w:rPr>
        <w:t xml:space="preserve"> предоставления субсидий за счет средств Гранта </w:t>
      </w:r>
      <w:r w:rsidRPr="004F5A56">
        <w:rPr>
          <w:color w:val="000000" w:themeColor="text1"/>
        </w:rPr>
        <w:br/>
        <w:t>– 450 000 рублей на каждый год реализации проекта (в случае представления заявки, предусматривающей реализацию проекта в течение двух лет).</w:t>
      </w:r>
    </w:p>
    <w:p w:rsidR="00990E7D" w:rsidRPr="004F5A56" w:rsidRDefault="00990E7D" w:rsidP="003E45A5">
      <w:pPr>
        <w:pStyle w:val="ConsPlusNormal"/>
        <w:spacing w:before="240"/>
        <w:ind w:firstLine="540"/>
        <w:jc w:val="both"/>
        <w:rPr>
          <w:color w:val="000000" w:themeColor="text1"/>
        </w:rPr>
      </w:pPr>
      <w:r w:rsidRPr="004F5A56">
        <w:rPr>
          <w:color w:val="000000" w:themeColor="text1"/>
        </w:rPr>
        <w:t>23. Заявка заявителя считается представленной после заполнения соответствующих электронных форм, размещенных на сайте Конкурса, и прикрепления формы подтверждения заявки, которая должна содержать личную подпись, собственноручно написанные фамилию, имя, отчество руководителя заявителя или уполномоченного лица, фактическую дату представления заявки, печать заявителя (при наличии).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Форма подтверждения заявки должна быть отсканирована и сохранена в формате </w:t>
      </w:r>
      <w:proofErr w:type="spellStart"/>
      <w:r w:rsidRPr="004F5A56">
        <w:rPr>
          <w:color w:val="000000" w:themeColor="text1"/>
        </w:rPr>
        <w:t>pdf</w:t>
      </w:r>
      <w:proofErr w:type="spellEnd"/>
      <w:r w:rsidRPr="004F5A56">
        <w:rPr>
          <w:color w:val="000000" w:themeColor="text1"/>
        </w:rPr>
        <w:t>. Подпись, расшифровка подписи, а также печать (при наличии) должны быть читаемы и разборчивы.</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24. Заявка и представленные в составе такой заявки документы, указанные в пунктах 17, 19 настоящего Положения, представленные лицом, не уполномоченным на совершение соответствующих действий от имени заявителя, не признаются заявкой, не учитываются и со дня выявления факта их представления неуполномоченным лицом не рассматриваются.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25. Организатор регистрирует заявки заявителей в хронологическом порядке по дате и времени их поступления.</w:t>
      </w:r>
    </w:p>
    <w:p w:rsidR="00241528" w:rsidRPr="004F5A56" w:rsidRDefault="00241528" w:rsidP="00241528">
      <w:pPr>
        <w:pStyle w:val="ConsPlusNormal"/>
        <w:spacing w:before="240"/>
        <w:ind w:firstLine="540"/>
        <w:jc w:val="both"/>
        <w:rPr>
          <w:color w:val="000000" w:themeColor="text1"/>
        </w:rPr>
      </w:pPr>
      <w:r w:rsidRPr="004F5A56">
        <w:rPr>
          <w:color w:val="000000" w:themeColor="text1"/>
        </w:rPr>
        <w:t>Ресурсный центр в течение четырех рабочих дней со дня представления заявки заявителя рассматривает ее на предмет соответствия требованиям, установленным пунктами 16, 17, 19 настоящего Положения, и направляет информацию об итогах рассмотрения заявки заявителя организатору в электронном виде по адресу электронной почты организатора. В случае выявления несоответствия заявки требованиям, установленным пунктами 16, 17, 19 настоящего Положения, Ресурсный центр уведомляет об этом заявителя и возвращает заявку на доработку. Заявитель вправе внести изменения в заявку с целью устранения выявленных несоответствий не позднее даты окончания приема заявок заявителей, предусмотренной объявлением.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Заявка заявителя, в которой содержатся нецензурные или оскорбительные выражения, несвязный набор символов, призывы к осуществлению деятельности, нарушающей требования законодательства Российской Федерации, не регистрируется.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26. Заявитель вправе отозвать заявку по заявлению, подписанному руководителем заявителя или уполномоченным лицом, направленному на адрес электронной почты организатора (в виде одного файла в формате </w:t>
      </w:r>
      <w:proofErr w:type="spellStart"/>
      <w:r w:rsidRPr="004F5A56">
        <w:rPr>
          <w:color w:val="000000" w:themeColor="text1"/>
        </w:rPr>
        <w:t>pdf</w:t>
      </w:r>
      <w:proofErr w:type="spellEnd"/>
      <w:r w:rsidRPr="004F5A56">
        <w:rPr>
          <w:color w:val="000000" w:themeColor="text1"/>
        </w:rPr>
        <w:t>), почтовый адрес организатора, указанные в объявлении, либо представленному путем личного обращения, до истечения срока, установленного пунктом 42 настоящего Положения.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Заявитель может внести изменения в заявку до истечения срока, установленного пунктом 42 настоящего Положения. Изменения в заявку оформляются посредством представления организатору новой заявки.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27. Заявители несут ответственность в соответствии с законодательством Российской Федерации за достоверность представляемых в составе заявки сведений и документов.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28. Уполномоченный орган не возмещает расходы, понесенные заявителями в связи с участием в Конкурсе.</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29. Представлением заявки заявитель дает разрешение уполномоченному органу на использование всех представленных в составе такой заявки сведений и документов, в том числе наименования заявителя, ОГРН, ИНН, наименования проекта, краткого описания проекта, запрашиваемого размера субсидий, в аналитических и научных целях.</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Информация обо всех заявках заявителей подлежит размещению на едином портале, а также на сайте Конкурса в течение 15 календарных дней с даты окончания приема заявок заявителей.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30. По результатам рассмотрения организатором заявок заявителей уполномоченный орган в течение 20 рабочих дней с даты окончания приема заявок заявителей принимает решение о допуске заявок заявителей к участию в Конкурсе или об отклонении заявок заявителей, организатор составляет список участников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Заявители, в отношении заявок которых принято решение о допуске к участию в Конкурсе, становятся участниками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В случае принятия решения об отклонении заявки заявителя организатор в течение семи рабочих дней со дня принятия указанного решения уведомляет заявителя о принятом решении через личный кабинет заявителя на сайте Конкурса с указанием оснований для отклонения и изменяет на сайте Конкурса статус такой заявки на соответствующий.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Список участников Конкурса подлежит размещению на едином портале, а также на сайте Конкурса в течение 23 рабочих дней с даты окончания приема заявок заявителей.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31. Основаниями для отклонения заявки заявителя являются: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 несоответствие заявителя категории и (или) требованиям, установленным пунктами 8, 10, 22 настоящего Положения;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несоответствие проекта номинациям, указанным в пункте 3 настоящего Положения;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 несоответствие представленной заявителем заявки требованиям к заявкам заявителей, установленным в объявлении;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 несоответствие представленных заявителем в составе заявки сведений и документов, указанных в пунктах 16, 17 настоящего Положения, требованиям, определенным в соответствии с настоящим Положением, или непредставление (представление не в полном объеме) указанных сведений и документов;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 представление заявителем заявки после даты и (или) времени, определенных для подачи заявок заявителей;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 недостоверность представленной заявителем информации, в том числе информации о месте нахождения и адресе заявителя.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32.  </w:t>
      </w:r>
      <w:proofErr w:type="gramStart"/>
      <w:r w:rsidR="00BD3044" w:rsidRPr="004F5A56">
        <w:rPr>
          <w:color w:val="000000" w:themeColor="text1"/>
        </w:rPr>
        <w:t>утратил</w:t>
      </w:r>
      <w:proofErr w:type="gramEnd"/>
      <w:r w:rsidR="00BD3044" w:rsidRPr="004F5A56">
        <w:rPr>
          <w:color w:val="000000" w:themeColor="text1"/>
        </w:rPr>
        <w:t xml:space="preserve"> силу;</w:t>
      </w:r>
    </w:p>
    <w:p w:rsidR="003E45A5" w:rsidRPr="004F5A56" w:rsidRDefault="003E45A5" w:rsidP="003E45A5">
      <w:pPr>
        <w:pStyle w:val="ConsPlusNormal"/>
        <w:spacing w:before="240"/>
        <w:ind w:firstLine="540"/>
        <w:jc w:val="both"/>
        <w:rPr>
          <w:color w:val="000000" w:themeColor="text1"/>
        </w:rPr>
      </w:pPr>
      <w:r w:rsidRPr="004F5A56">
        <w:rPr>
          <w:color w:val="000000" w:themeColor="text1"/>
        </w:rPr>
        <w:t>33. В целях рассмотрения и оценки заявок участников Конкурса по критериям уполномоченный орган формирует конкурсную комиссию и Координационный совет (далее – совет).</w:t>
      </w:r>
    </w:p>
    <w:p w:rsidR="003E45A5" w:rsidRPr="004F5A56" w:rsidRDefault="003E45A5" w:rsidP="003E45A5">
      <w:pPr>
        <w:pStyle w:val="ConsPlusNormal"/>
        <w:spacing w:before="240"/>
        <w:ind w:firstLine="540"/>
        <w:jc w:val="both"/>
        <w:rPr>
          <w:color w:val="000000" w:themeColor="text1"/>
        </w:rPr>
      </w:pPr>
      <w:r w:rsidRPr="004F5A56">
        <w:rPr>
          <w:color w:val="000000" w:themeColor="text1"/>
        </w:rPr>
        <w:t xml:space="preserve">Конкурсная комиссия и совет формируются из лиц, замещающих государственные должности Иркутской области, должности государственной гражданской службы Иркутской области, представителей общественных советов при исполнительных органах государственной власти Иркутской области, представителей органов местного самоуправления, Общественной палаты Иркутской области, общественных палат (советов) муниципальных образований Иркутской области, общественных деятелей, иных лиц (по согласованию). Лица, замещающие государственные должности Иркутской области, должности государственной гражданской службы Иркутской области, представители органов местного самоуправления, составляют не более одной трети от общего числа членов конкурсной комиссии и совета. </w:t>
      </w:r>
    </w:p>
    <w:p w:rsidR="003E45A5" w:rsidRPr="004F5A56" w:rsidRDefault="003E45A5" w:rsidP="003E45A5">
      <w:pPr>
        <w:pStyle w:val="ConsPlusNormal"/>
        <w:spacing w:before="240"/>
        <w:ind w:firstLine="540"/>
        <w:jc w:val="both"/>
        <w:rPr>
          <w:color w:val="000000" w:themeColor="text1"/>
        </w:rPr>
      </w:pPr>
      <w:r w:rsidRPr="004F5A56">
        <w:rPr>
          <w:color w:val="000000" w:themeColor="text1"/>
        </w:rPr>
        <w:t>Состав конкурсной комиссии утверждается правовым актом уполномоченного органа не позднее чем за 10 календарных дней до даты окончания приема заявок заявителей.</w:t>
      </w:r>
    </w:p>
    <w:p w:rsidR="003E45A5" w:rsidRPr="004F5A56" w:rsidRDefault="003E45A5" w:rsidP="003E45A5">
      <w:pPr>
        <w:pStyle w:val="ConsPlusNormal"/>
        <w:spacing w:before="240"/>
        <w:ind w:firstLine="540"/>
        <w:jc w:val="both"/>
        <w:rPr>
          <w:color w:val="000000" w:themeColor="text1"/>
        </w:rPr>
      </w:pPr>
      <w:r w:rsidRPr="004F5A56">
        <w:rPr>
          <w:color w:val="000000" w:themeColor="text1"/>
        </w:rPr>
        <w:t>Состав совета утверждается правовым актом уполномоченного органа не позднее чем за 10 календарных дней до даты окончания оценки заявок участников Конкурса конкурсной комиссией.</w:t>
      </w:r>
    </w:p>
    <w:p w:rsidR="003E45A5" w:rsidRPr="004F5A56" w:rsidRDefault="003E45A5" w:rsidP="003E45A5">
      <w:pPr>
        <w:pStyle w:val="ConsPlusNormal"/>
        <w:spacing w:before="240"/>
        <w:ind w:firstLine="540"/>
        <w:jc w:val="both"/>
        <w:rPr>
          <w:color w:val="000000" w:themeColor="text1"/>
        </w:rPr>
      </w:pPr>
      <w:r w:rsidRPr="004F5A56">
        <w:rPr>
          <w:color w:val="000000" w:themeColor="text1"/>
        </w:rPr>
        <w:t>Решения конкурсной комиссии и совета носят рекомендательный характер и оформляются протоколами.</w:t>
      </w:r>
    </w:p>
    <w:p w:rsidR="00990E7D" w:rsidRPr="004F5A56" w:rsidRDefault="00990E7D" w:rsidP="003E45A5">
      <w:pPr>
        <w:pStyle w:val="ConsPlusNormal"/>
        <w:spacing w:before="240"/>
        <w:ind w:firstLine="540"/>
        <w:jc w:val="both"/>
        <w:rPr>
          <w:color w:val="000000" w:themeColor="text1"/>
        </w:rPr>
      </w:pPr>
      <w:r w:rsidRPr="004F5A56">
        <w:rPr>
          <w:color w:val="000000" w:themeColor="text1"/>
        </w:rPr>
        <w:t>34. Информация о членах конкурсной комиссии и совета не разглашается.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34</w:t>
      </w:r>
      <w:r w:rsidRPr="004F5A56">
        <w:rPr>
          <w:color w:val="000000" w:themeColor="text1"/>
          <w:vertAlign w:val="superscript"/>
        </w:rPr>
        <w:t>1</w:t>
      </w:r>
      <w:r w:rsidRPr="004F5A56">
        <w:rPr>
          <w:color w:val="000000" w:themeColor="text1"/>
        </w:rPr>
        <w:t>. Организатор представляет заявки участников Конкурса конкурсной комиссии в течение 25 рабочих дней с даты окончания приема заявок заявителей.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35. Член конкурсной комиссии при оценке заявок не вправе вступать в контакт с участниками Конкурса, в том числе обсуждать с ними представленные ими заявки, напрямую запрашивать документы, информацию и (или) пояснения.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36. Член конкурсной комиссии не вправе рассматривать заявку в случае личной (прямой или косвенной) заинтересованности в результатах рассмотрения заявки.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Для целей настоящего Положения используется понятие </w:t>
      </w:r>
      <w:r w:rsidR="00AF69F2" w:rsidRPr="004F5A56">
        <w:rPr>
          <w:color w:val="000000" w:themeColor="text1"/>
        </w:rPr>
        <w:t>«</w:t>
      </w:r>
      <w:r w:rsidRPr="004F5A56">
        <w:rPr>
          <w:color w:val="000000" w:themeColor="text1"/>
        </w:rPr>
        <w:t>личная заинтересованность</w:t>
      </w:r>
      <w:r w:rsidR="00AF69F2" w:rsidRPr="004F5A56">
        <w:rPr>
          <w:color w:val="000000" w:themeColor="text1"/>
        </w:rPr>
        <w:t>»</w:t>
      </w:r>
      <w:r w:rsidRPr="004F5A56">
        <w:rPr>
          <w:color w:val="000000" w:themeColor="text1"/>
        </w:rPr>
        <w:t xml:space="preserve">, установленное частью 2 статьи 10 Федерального закона </w:t>
      </w:r>
      <w:r w:rsidR="00713FD6" w:rsidRPr="004F5A56">
        <w:rPr>
          <w:color w:val="000000" w:themeColor="text1"/>
        </w:rPr>
        <w:br/>
      </w:r>
      <w:r w:rsidRPr="004F5A56">
        <w:rPr>
          <w:color w:val="000000" w:themeColor="text1"/>
        </w:rPr>
        <w:t xml:space="preserve">от 25 декабря 2008 года N 273-ФЗ </w:t>
      </w:r>
      <w:r w:rsidR="00AF69F2" w:rsidRPr="004F5A56">
        <w:rPr>
          <w:color w:val="000000" w:themeColor="text1"/>
        </w:rPr>
        <w:t>«</w:t>
      </w:r>
      <w:r w:rsidRPr="004F5A56">
        <w:rPr>
          <w:color w:val="000000" w:themeColor="text1"/>
        </w:rPr>
        <w:t>О противодействии коррупции</w:t>
      </w:r>
      <w:r w:rsidR="00AF69F2" w:rsidRPr="004F5A56">
        <w:rPr>
          <w:color w:val="000000" w:themeColor="text1"/>
        </w:rPr>
        <w:t>»</w:t>
      </w:r>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37. Конкурсная комиссия в течение 48 рабочих дней с даты окончания приема заявок заявителей производит оценку заявок участников Конкурса на основании критериев, подготавливает предложения по присвоению рейтинга заявкам участников Конкурса, формированию перечня победителей Конкурса (в каждой номинации).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Каждая заявка оценивается не менее чем двумя членами конкурсной комиссии.</w:t>
      </w:r>
    </w:p>
    <w:p w:rsidR="00990E7D" w:rsidRPr="004F5A56" w:rsidRDefault="002F2D54" w:rsidP="00990E7D">
      <w:pPr>
        <w:pStyle w:val="ConsPlusNormal"/>
        <w:spacing w:before="240"/>
        <w:ind w:firstLine="540"/>
        <w:jc w:val="both"/>
        <w:rPr>
          <w:color w:val="000000" w:themeColor="text1"/>
        </w:rPr>
      </w:pPr>
      <w:r w:rsidRPr="004F5A56">
        <w:rPr>
          <w:color w:val="000000" w:themeColor="text1"/>
        </w:rPr>
        <w:t>37</w:t>
      </w:r>
      <w:r w:rsidRPr="004F5A56">
        <w:rPr>
          <w:color w:val="000000" w:themeColor="text1"/>
          <w:vertAlign w:val="superscript"/>
        </w:rPr>
        <w:t>1</w:t>
      </w:r>
      <w:r w:rsidR="00990E7D" w:rsidRPr="004F5A56">
        <w:rPr>
          <w:color w:val="000000" w:themeColor="text1"/>
        </w:rPr>
        <w:t>. В случае выявления членом конкурсной комиссии в заявке участника Конкурса несоответствия требованиям законодательства и (или) настоящего Положения, установления факта недостоверности представленной участником Конкурса информации и (или) наличия в составе заявки подложных документов (далее - выявленные нарушения) член конкурсной комиссии в течение одного рабочего дня со дня их выявления должен в письменной форме сообщить об этом организатору.</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В случае подтверждения организатором наличия в заявке участника Конкурса выявленных нарушений рассмотрение такой заявки прекращается и участник Конкурса исключается из числа заявителей, в отношении заявок которых принято решение о допуске к участию в Конкурсе, в течение 15 рабочих дней со дня получения сообщения о выявленных нарушениях.</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Организатор в течение семи рабочих дней со дня исключения участника Конкурса из числа заявителей, в отношении заявок которых принято решение о допуске к участию в Конкурсе, уведомляет об этом участника Конкурса через личный кабинет заявителя на сайте Конкурса с указанием оснований для исключения и изменяет на сайте Конкурса статус его заявки на соответствующий.</w:t>
      </w:r>
    </w:p>
    <w:p w:rsidR="00990E7D" w:rsidRPr="004F5A56" w:rsidRDefault="00990E7D" w:rsidP="00990E7D">
      <w:pPr>
        <w:pStyle w:val="ConsPlusNormal"/>
        <w:spacing w:before="240"/>
        <w:ind w:firstLine="540"/>
        <w:jc w:val="both"/>
        <w:rPr>
          <w:color w:val="000000" w:themeColor="text1"/>
        </w:rPr>
      </w:pPr>
      <w:bookmarkStart w:id="17" w:name="Par252"/>
      <w:bookmarkEnd w:id="17"/>
      <w:r w:rsidRPr="004F5A56">
        <w:rPr>
          <w:color w:val="000000" w:themeColor="text1"/>
        </w:rPr>
        <w:t>38. По результатам оценки заявок участников Конкурса каждой заявке предлагается присвоить рейтинг, определяемый как сумма средних баллов, присвоенных оценившими заявку членами конкурсной комиссии по каждому критерию с учетом коэффициента значимости критерия (с округлением полученных чисел до сотых).</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В случае равного значения рейтингов заявок приоритет отдается заявке участника Конкурса, являющегося организацией – исполнителем.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В случае равного значения рейтингов заявок участников Конкурса, не являющихся организациями – исполнителями, приоритет отдается заявке, которая имеет более ранние дату и время поступления.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В случае равного значения рейтингов заявок участников Конкурса, являющихся организациями – исполнителями, приоритет отдается заявке, которая имеет более ранние дату и время поступления.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По каждому критерию член конкурсной комиссии присваивает заявке от 0 до 10 баллов (целым числом) в соответствии с методическими рекомендациями по оценке заявок, размещенными на сайте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Решения по оценке заявок участников Конкурса оформляются протоколом, который содержит сведения о членах конкурсной комиссии – участниках заседания конкурсной комиссии (далее – участники заседания), результатах голосования (в том числе об участниках заседания, голосовавших против принятия решения и потребовавших внести запись об этом в протокол), об особом мнении участников заседания, которое они потребовали внести в протокол, о наличии у участников заседания конфликта интересов в отношении рассматриваемых вопросов (далее – протокол конкурсной комиссии).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Протокол конкурсной комиссии подлежит размещению на едином портале, информационном ресурсе, а также на сайте Конкурса в течение пяти календарных дней со дня его подписания.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39. Оценка заявок участников Конкурса осуществляется в соответствии со следующими критериями (с коэффициентами их значимости):</w:t>
      </w:r>
    </w:p>
    <w:p w:rsidR="00990E7D" w:rsidRPr="004F5A56" w:rsidRDefault="00990E7D" w:rsidP="00990E7D">
      <w:pPr>
        <w:pStyle w:val="ConsPlusNormal"/>
        <w:jc w:val="both"/>
        <w:rPr>
          <w:color w:val="000000" w:themeColor="text1"/>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6941"/>
        <w:gridCol w:w="1843"/>
      </w:tblGrid>
      <w:tr w:rsidR="004F5A56" w:rsidRPr="004F5A56" w:rsidTr="00BD3044">
        <w:tc>
          <w:tcPr>
            <w:tcW w:w="567"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N п/п</w:t>
            </w:r>
          </w:p>
        </w:tc>
        <w:tc>
          <w:tcPr>
            <w:tcW w:w="6941"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Наименование критерия</w:t>
            </w:r>
          </w:p>
        </w:tc>
        <w:tc>
          <w:tcPr>
            <w:tcW w:w="1843"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Коэффициент значимости критерия</w:t>
            </w:r>
          </w:p>
        </w:tc>
      </w:tr>
      <w:tr w:rsidR="004F5A56" w:rsidRPr="004F5A56" w:rsidTr="00BD3044">
        <w:tc>
          <w:tcPr>
            <w:tcW w:w="567" w:type="dxa"/>
            <w:tcBorders>
              <w:top w:val="single" w:sz="4" w:space="0" w:color="auto"/>
              <w:left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1.</w:t>
            </w:r>
          </w:p>
        </w:tc>
        <w:tc>
          <w:tcPr>
            <w:tcW w:w="6941" w:type="dxa"/>
            <w:tcBorders>
              <w:top w:val="single" w:sz="4" w:space="0" w:color="auto"/>
              <w:left w:val="single" w:sz="4" w:space="0" w:color="auto"/>
              <w:right w:val="single" w:sz="4" w:space="0" w:color="auto"/>
            </w:tcBorders>
            <w:vAlign w:val="center"/>
          </w:tcPr>
          <w:p w:rsidR="00990E7D" w:rsidRPr="004F5A56" w:rsidRDefault="00990E7D" w:rsidP="00DA2FD9">
            <w:pPr>
              <w:pStyle w:val="ConsPlusNormal"/>
              <w:jc w:val="both"/>
              <w:rPr>
                <w:color w:val="000000" w:themeColor="text1"/>
              </w:rPr>
            </w:pPr>
            <w:r w:rsidRPr="004F5A56">
              <w:rPr>
                <w:color w:val="000000" w:themeColor="text1"/>
              </w:rPr>
              <w:t>Актуальность и социальная значимость проекта, соответствующая целям и задачам государственной политики по сохранению и укреплению традиционных российских духовно-нравственных ценностей</w:t>
            </w:r>
          </w:p>
        </w:tc>
        <w:tc>
          <w:tcPr>
            <w:tcW w:w="1843" w:type="dxa"/>
            <w:tcBorders>
              <w:top w:val="single" w:sz="4" w:space="0" w:color="auto"/>
              <w:left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2</w:t>
            </w:r>
          </w:p>
        </w:tc>
      </w:tr>
      <w:tr w:rsidR="004F5A56" w:rsidRPr="004F5A56" w:rsidTr="00BD3044">
        <w:tc>
          <w:tcPr>
            <w:tcW w:w="567"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2.</w:t>
            </w:r>
          </w:p>
        </w:tc>
        <w:tc>
          <w:tcPr>
            <w:tcW w:w="6941"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both"/>
              <w:rPr>
                <w:color w:val="000000" w:themeColor="text1"/>
              </w:rPr>
            </w:pPr>
            <w:r w:rsidRPr="004F5A56">
              <w:rPr>
                <w:color w:val="000000" w:themeColor="text1"/>
              </w:rPr>
              <w:t>Логическая связность и реализуемость проекта, соответствие мероприятий проекта его целям, задачам и ожидаемым результатам. Соответствие заявки направлению и тематике направления Конкурса</w:t>
            </w:r>
          </w:p>
        </w:tc>
        <w:tc>
          <w:tcPr>
            <w:tcW w:w="1843"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2</w:t>
            </w:r>
          </w:p>
        </w:tc>
      </w:tr>
      <w:tr w:rsidR="004F5A56" w:rsidRPr="004F5A56" w:rsidTr="00BD3044">
        <w:tc>
          <w:tcPr>
            <w:tcW w:w="567"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3.</w:t>
            </w:r>
          </w:p>
        </w:tc>
        <w:tc>
          <w:tcPr>
            <w:tcW w:w="6941"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both"/>
              <w:rPr>
                <w:color w:val="000000" w:themeColor="text1"/>
              </w:rPr>
            </w:pPr>
            <w:proofErr w:type="spellStart"/>
            <w:r w:rsidRPr="004F5A56">
              <w:rPr>
                <w:color w:val="000000" w:themeColor="text1"/>
              </w:rPr>
              <w:t>Инновационность</w:t>
            </w:r>
            <w:proofErr w:type="spellEnd"/>
            <w:r w:rsidRPr="004F5A56">
              <w:rPr>
                <w:color w:val="000000" w:themeColor="text1"/>
              </w:rPr>
              <w:t>, уникальность проекта</w:t>
            </w:r>
          </w:p>
        </w:tc>
        <w:tc>
          <w:tcPr>
            <w:tcW w:w="1843"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0,5</w:t>
            </w:r>
          </w:p>
        </w:tc>
      </w:tr>
      <w:tr w:rsidR="004F5A56" w:rsidRPr="004F5A56" w:rsidTr="00BD3044">
        <w:tc>
          <w:tcPr>
            <w:tcW w:w="567"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4.</w:t>
            </w:r>
          </w:p>
        </w:tc>
        <w:tc>
          <w:tcPr>
            <w:tcW w:w="6941"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both"/>
              <w:rPr>
                <w:color w:val="000000" w:themeColor="text1"/>
              </w:rPr>
            </w:pPr>
            <w:r w:rsidRPr="004F5A56">
              <w:rPr>
                <w:color w:val="000000" w:themeColor="text1"/>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843"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1</w:t>
            </w:r>
          </w:p>
        </w:tc>
      </w:tr>
      <w:tr w:rsidR="004F5A56" w:rsidRPr="004F5A56" w:rsidTr="00BD3044">
        <w:tc>
          <w:tcPr>
            <w:tcW w:w="567"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5.</w:t>
            </w:r>
          </w:p>
        </w:tc>
        <w:tc>
          <w:tcPr>
            <w:tcW w:w="6941"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both"/>
              <w:rPr>
                <w:color w:val="000000" w:themeColor="text1"/>
              </w:rPr>
            </w:pPr>
            <w:r w:rsidRPr="004F5A56">
              <w:rPr>
                <w:color w:val="000000" w:themeColor="text1"/>
              </w:rPr>
              <w:t>Реалистичность бюджета проекта и обоснованность планируемых расходов на реализацию проекта</w:t>
            </w:r>
          </w:p>
        </w:tc>
        <w:tc>
          <w:tcPr>
            <w:tcW w:w="1843"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1</w:t>
            </w:r>
          </w:p>
        </w:tc>
      </w:tr>
      <w:tr w:rsidR="004F5A56" w:rsidRPr="004F5A56" w:rsidTr="00BD3044">
        <w:tc>
          <w:tcPr>
            <w:tcW w:w="567"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6.</w:t>
            </w:r>
          </w:p>
        </w:tc>
        <w:tc>
          <w:tcPr>
            <w:tcW w:w="6941"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both"/>
              <w:rPr>
                <w:color w:val="000000" w:themeColor="text1"/>
              </w:rPr>
            </w:pPr>
            <w:r w:rsidRPr="004F5A56">
              <w:rPr>
                <w:color w:val="000000" w:themeColor="text1"/>
              </w:rPr>
              <w:t>География реализации проекта</w:t>
            </w:r>
          </w:p>
        </w:tc>
        <w:tc>
          <w:tcPr>
            <w:tcW w:w="1843"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0,5</w:t>
            </w:r>
          </w:p>
        </w:tc>
      </w:tr>
      <w:tr w:rsidR="004F5A56" w:rsidRPr="004F5A56" w:rsidTr="00BD3044">
        <w:tc>
          <w:tcPr>
            <w:tcW w:w="567"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7.</w:t>
            </w:r>
          </w:p>
        </w:tc>
        <w:tc>
          <w:tcPr>
            <w:tcW w:w="6941"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both"/>
              <w:rPr>
                <w:color w:val="000000" w:themeColor="text1"/>
              </w:rPr>
            </w:pPr>
            <w:r w:rsidRPr="004F5A56">
              <w:rPr>
                <w:color w:val="000000" w:themeColor="text1"/>
              </w:rPr>
              <w:t>Собственный вклад участника Конкурса и дополнительные ресурсы, привлекаемые на реализацию проекта, перспективы его дальнейшего развития</w:t>
            </w:r>
          </w:p>
        </w:tc>
        <w:tc>
          <w:tcPr>
            <w:tcW w:w="1843"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0,5</w:t>
            </w:r>
          </w:p>
        </w:tc>
      </w:tr>
      <w:tr w:rsidR="004F5A56" w:rsidRPr="004F5A56" w:rsidTr="00BD3044">
        <w:tc>
          <w:tcPr>
            <w:tcW w:w="567"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8.</w:t>
            </w:r>
          </w:p>
        </w:tc>
        <w:tc>
          <w:tcPr>
            <w:tcW w:w="6941"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both"/>
              <w:rPr>
                <w:color w:val="000000" w:themeColor="text1"/>
              </w:rPr>
            </w:pPr>
            <w:r w:rsidRPr="004F5A56">
              <w:rPr>
                <w:color w:val="000000" w:themeColor="text1"/>
              </w:rPr>
              <w:t>Опыт участника Конкурса по успешной реализации программ, проектов по соответствующему направлению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0,5</w:t>
            </w:r>
          </w:p>
        </w:tc>
      </w:tr>
      <w:tr w:rsidR="004F5A56" w:rsidRPr="004F5A56" w:rsidTr="00BD3044">
        <w:tc>
          <w:tcPr>
            <w:tcW w:w="567"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9.</w:t>
            </w:r>
          </w:p>
        </w:tc>
        <w:tc>
          <w:tcPr>
            <w:tcW w:w="6941"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both"/>
              <w:rPr>
                <w:color w:val="000000" w:themeColor="text1"/>
              </w:rPr>
            </w:pPr>
            <w:r w:rsidRPr="004F5A56">
              <w:rPr>
                <w:color w:val="000000" w:themeColor="text1"/>
              </w:rPr>
              <w:t>Соответствие опыта и компетенций команды проекта планируемой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1</w:t>
            </w:r>
          </w:p>
        </w:tc>
      </w:tr>
      <w:tr w:rsidR="004F5A56" w:rsidRPr="004F5A56" w:rsidTr="00BD3044">
        <w:tc>
          <w:tcPr>
            <w:tcW w:w="567"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10.</w:t>
            </w:r>
          </w:p>
        </w:tc>
        <w:tc>
          <w:tcPr>
            <w:tcW w:w="6941"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both"/>
              <w:rPr>
                <w:color w:val="000000" w:themeColor="text1"/>
              </w:rPr>
            </w:pPr>
            <w:r w:rsidRPr="004F5A56">
              <w:rPr>
                <w:color w:val="000000" w:themeColor="text1"/>
              </w:rPr>
              <w:t>Информационная открытость участника Конкурса</w:t>
            </w:r>
          </w:p>
        </w:tc>
        <w:tc>
          <w:tcPr>
            <w:tcW w:w="1843" w:type="dxa"/>
            <w:tcBorders>
              <w:top w:val="single" w:sz="4" w:space="0" w:color="auto"/>
              <w:left w:val="single" w:sz="4" w:space="0" w:color="auto"/>
              <w:bottom w:val="single" w:sz="4" w:space="0" w:color="auto"/>
              <w:right w:val="single" w:sz="4" w:space="0" w:color="auto"/>
            </w:tcBorders>
            <w:vAlign w:val="center"/>
          </w:tcPr>
          <w:p w:rsidR="00990E7D" w:rsidRPr="004F5A56" w:rsidRDefault="00990E7D" w:rsidP="00DA2FD9">
            <w:pPr>
              <w:pStyle w:val="ConsPlusNormal"/>
              <w:jc w:val="center"/>
              <w:rPr>
                <w:color w:val="000000" w:themeColor="text1"/>
              </w:rPr>
            </w:pPr>
            <w:r w:rsidRPr="004F5A56">
              <w:rPr>
                <w:color w:val="000000" w:themeColor="text1"/>
              </w:rPr>
              <w:t>1</w:t>
            </w:r>
          </w:p>
        </w:tc>
      </w:tr>
    </w:tbl>
    <w:p w:rsidR="00990E7D" w:rsidRPr="004F5A56" w:rsidRDefault="00990E7D" w:rsidP="00990E7D">
      <w:pPr>
        <w:pStyle w:val="ConsPlusNormal"/>
        <w:jc w:val="both"/>
        <w:rPr>
          <w:color w:val="000000" w:themeColor="text1"/>
        </w:rPr>
      </w:pPr>
    </w:p>
    <w:p w:rsidR="00990E7D" w:rsidRPr="004F5A56" w:rsidRDefault="00990E7D" w:rsidP="00990E7D">
      <w:pPr>
        <w:widowControl w:val="0"/>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 xml:space="preserve">40. Протокол конкурсной комиссии в течение двух рабочих дней со дня его подписания представляется совету в целях рассмотрения и оценки заявок участников Конкурса по критерию </w:t>
      </w:r>
      <w:r w:rsidR="00AF69F2" w:rsidRPr="004F5A56">
        <w:rPr>
          <w:rFonts w:ascii="Times New Roman" w:hAnsi="Times New Roman"/>
          <w:color w:val="000000" w:themeColor="text1"/>
          <w:sz w:val="24"/>
          <w:szCs w:val="24"/>
        </w:rPr>
        <w:t>«</w:t>
      </w:r>
      <w:r w:rsidRPr="004F5A56">
        <w:rPr>
          <w:rFonts w:ascii="Times New Roman" w:hAnsi="Times New Roman"/>
          <w:color w:val="000000" w:themeColor="text1"/>
          <w:sz w:val="24"/>
          <w:szCs w:val="24"/>
        </w:rPr>
        <w:t>Анализ деятельности участника Конкурса и прогноз ее дальнейшего развития</w:t>
      </w:r>
      <w:r w:rsidR="00AF69F2" w:rsidRPr="004F5A56">
        <w:rPr>
          <w:rFonts w:ascii="Times New Roman" w:hAnsi="Times New Roman"/>
          <w:color w:val="000000" w:themeColor="text1"/>
          <w:sz w:val="24"/>
          <w:szCs w:val="24"/>
        </w:rPr>
        <w:t>»</w:t>
      </w:r>
      <w:r w:rsidRPr="004F5A56">
        <w:rPr>
          <w:rFonts w:ascii="Times New Roman" w:hAnsi="Times New Roman"/>
          <w:color w:val="000000" w:themeColor="text1"/>
          <w:sz w:val="24"/>
          <w:szCs w:val="24"/>
        </w:rPr>
        <w:t>, определения итогового рейтинга каждой заявки, установления проходного балла (минимального значения рейтинга заявки, при котором представивший ее участник Конкурса признается победителем Конкурса в каждой номинации) и определения перечня победителей Конкурса.</w:t>
      </w:r>
    </w:p>
    <w:p w:rsidR="00990E7D" w:rsidRPr="004F5A56" w:rsidRDefault="00990E7D" w:rsidP="00990E7D">
      <w:pPr>
        <w:widowControl w:val="0"/>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 xml:space="preserve">Члены совета оценивают каждую заявку по критерию, указанному в абзаце первом настоящего пункта, коллективно с присвоением заявке от 0 до 15 баллов (целым числом). Оценка заявки членами совета осуществляется, в том числе с учетом дополнительных сведений о деятельности участника Конкурса, размещенных в открытом доступе в информационно – телекоммуникационной сети </w:t>
      </w:r>
      <w:r w:rsidR="00AF69F2" w:rsidRPr="004F5A56">
        <w:rPr>
          <w:rFonts w:ascii="Times New Roman" w:hAnsi="Times New Roman"/>
          <w:color w:val="000000" w:themeColor="text1"/>
          <w:sz w:val="24"/>
          <w:szCs w:val="24"/>
        </w:rPr>
        <w:t>«</w:t>
      </w:r>
      <w:r w:rsidRPr="004F5A56">
        <w:rPr>
          <w:rFonts w:ascii="Times New Roman" w:hAnsi="Times New Roman"/>
          <w:color w:val="000000" w:themeColor="text1"/>
          <w:sz w:val="24"/>
          <w:szCs w:val="24"/>
        </w:rPr>
        <w:t>Интернет</w:t>
      </w:r>
      <w:r w:rsidR="00AF69F2" w:rsidRPr="004F5A56">
        <w:rPr>
          <w:rFonts w:ascii="Times New Roman" w:hAnsi="Times New Roman"/>
          <w:color w:val="000000" w:themeColor="text1"/>
          <w:sz w:val="24"/>
          <w:szCs w:val="24"/>
        </w:rPr>
        <w:t>»</w:t>
      </w:r>
      <w:r w:rsidRPr="004F5A56">
        <w:rPr>
          <w:rFonts w:ascii="Times New Roman" w:hAnsi="Times New Roman"/>
          <w:color w:val="000000" w:themeColor="text1"/>
          <w:sz w:val="24"/>
          <w:szCs w:val="24"/>
        </w:rPr>
        <w:t>.</w:t>
      </w:r>
    </w:p>
    <w:p w:rsidR="00990E7D" w:rsidRPr="004F5A56" w:rsidRDefault="00990E7D" w:rsidP="00990E7D">
      <w:pPr>
        <w:widowControl w:val="0"/>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 xml:space="preserve">По результатам оценки заявок участников Конкурса с учетом рейтинга заявок, присвоенного конкурсной комиссией, совет определяет итоговый рейтинг заявок, устанавливает проходной балл и определяет перечень победителей Конкурса. Решения совета оформляются протоколом заседания совета (далее – протокол совета) в течение </w:t>
      </w:r>
      <w:r w:rsidR="00713FD6" w:rsidRPr="004F5A56">
        <w:rPr>
          <w:rFonts w:ascii="Times New Roman" w:hAnsi="Times New Roman"/>
          <w:color w:val="000000" w:themeColor="text1"/>
          <w:sz w:val="24"/>
          <w:szCs w:val="24"/>
        </w:rPr>
        <w:br/>
      </w:r>
      <w:r w:rsidRPr="004F5A56">
        <w:rPr>
          <w:rFonts w:ascii="Times New Roman" w:hAnsi="Times New Roman"/>
          <w:color w:val="000000" w:themeColor="text1"/>
          <w:sz w:val="24"/>
          <w:szCs w:val="24"/>
        </w:rPr>
        <w:t>15 рабочих дней со дня представления протокола конкурсной комиссии.</w:t>
      </w:r>
    </w:p>
    <w:p w:rsidR="00990E7D" w:rsidRPr="004F5A56" w:rsidRDefault="00990E7D" w:rsidP="00990E7D">
      <w:pPr>
        <w:widowControl w:val="0"/>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Протокол совета должен содержать сведения о членах совета – участниках заседания совета (далее – участники заседания совета), результатах голосования (в том числе об участниках заседания совета, голосовавших против принятия решения и потребовавших внести запись об этом в протокол), об особом мнении участников заседания совета, которое они потребовали внести в протокол, о наличии у участников заседания совета конфликта интересов в отношении рассматриваемых вопросов.</w:t>
      </w:r>
    </w:p>
    <w:p w:rsidR="00990E7D" w:rsidRPr="004F5A56" w:rsidRDefault="00990E7D" w:rsidP="00990E7D">
      <w:pPr>
        <w:widowControl w:val="0"/>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Протокол совета подлежит размещению на едином портале, информационном ресурсе, а также на сайте Конкурса в течение пяти календарных дней со дня его подписания.</w:t>
      </w:r>
    </w:p>
    <w:p w:rsidR="00990E7D" w:rsidRPr="004F5A56" w:rsidRDefault="00990E7D" w:rsidP="00990E7D">
      <w:pPr>
        <w:widowControl w:val="0"/>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41. Организатор в течение 20 рабочих дней со дня подписания протокола совета с учетом перечня победителей Конкурса, определенного советом, формирует перечень победителей Конкурса (в каждой номинации), включающий предложения по размерам предоставляемых субсидий, и направляет его для утверждения уполномоченному органу.</w:t>
      </w:r>
    </w:p>
    <w:p w:rsidR="00990E7D" w:rsidRPr="004F5A56" w:rsidRDefault="00990E7D" w:rsidP="00990E7D">
      <w:pPr>
        <w:widowControl w:val="0"/>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Указанный перечень представляет собой перечень заявок с присвоением порядкового номера по мере уменьшения рейтинга заявки по результатам проведения оценки. Заявке с наибольшим значением рейтинга присваивается первый порядковый номер в указанном перечне.</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42. Уполномоченный орган в течение 45 рабочих дней со дня утверждения перечня победителей Конкурса принимает решение о предоставлении субсидий либо об отказе в предоставлении субсидий (далее - правовой акт о результатах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Решение о предоставлении субсидий принимается в отношении участников Конкурса, признанных победителями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Решение об отказе в предоставлении субсидий принимается в отношении участников Конкурса, не признанных победителями Конкурса.</w:t>
      </w:r>
    </w:p>
    <w:p w:rsidR="007C48B5" w:rsidRPr="004F5A56" w:rsidRDefault="007C48B5" w:rsidP="00990E7D">
      <w:pPr>
        <w:pStyle w:val="ConsPlusNormal"/>
        <w:spacing w:before="240"/>
        <w:ind w:firstLine="540"/>
        <w:jc w:val="both"/>
        <w:rPr>
          <w:color w:val="000000" w:themeColor="text1"/>
        </w:rPr>
      </w:pPr>
      <w:r w:rsidRPr="004F5A56">
        <w:rPr>
          <w:color w:val="000000" w:themeColor="text1"/>
        </w:rPr>
        <w:t>43. Организатор не позднее пяти календарных дней, следующих за днем принятия уполномоченным органом правового акта о результатах Конкурса, размещает на едином портале, информационном ресурсе, а также на сайте Конкурса информацию о результатах Конкурса, включающую следующие сведения: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 дата, время и место проведения рассмотрения заявок;</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дата, время и место оценки заявок участников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 информация об участниках Конкурса, заявки которых были рассмотрены;</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 информация об участниках Конкурса, заявки которых были отклонены, с указанием причин их отклонения, в том числе положений объявления, которым не соответствуют такие заявки;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 последовательность оценки заявок участников Конкурса, присвоенные заявкам участников Конкурса значения по каждому из предусмотренных критериев, значения рейтингов заявок;</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 наименование получателя (получателей) субсидий, с которым заключается соглашение, и размер предоставляемых ему субсидий.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44. Размер средств для соответствующей номинации (S) рассчитывается по следующей формуле:</w:t>
      </w:r>
    </w:p>
    <w:p w:rsidR="00990E7D" w:rsidRPr="004F5A56" w:rsidRDefault="00990E7D" w:rsidP="00990E7D">
      <w:pPr>
        <w:pStyle w:val="ConsPlusNormal"/>
        <w:jc w:val="both"/>
        <w:rPr>
          <w:color w:val="000000" w:themeColor="text1"/>
        </w:rPr>
      </w:pPr>
    </w:p>
    <w:p w:rsidR="00990E7D" w:rsidRPr="004F5A56" w:rsidRDefault="00990E7D" w:rsidP="00990E7D">
      <w:pPr>
        <w:pStyle w:val="ConsPlusNormal"/>
        <w:jc w:val="center"/>
        <w:rPr>
          <w:color w:val="000000" w:themeColor="text1"/>
          <w:lang w:val="en-US"/>
        </w:rPr>
      </w:pPr>
      <w:r w:rsidRPr="004F5A56">
        <w:rPr>
          <w:color w:val="000000" w:themeColor="text1"/>
          <w:lang w:val="en-US"/>
        </w:rPr>
        <w:t>S = (C - V</w:t>
      </w:r>
      <w:r w:rsidRPr="004F5A56">
        <w:rPr>
          <w:color w:val="000000" w:themeColor="text1"/>
          <w:vertAlign w:val="subscript"/>
          <w:lang w:val="en-US"/>
        </w:rPr>
        <w:t>i</w:t>
      </w:r>
      <w:r w:rsidRPr="004F5A56">
        <w:rPr>
          <w:color w:val="000000" w:themeColor="text1"/>
          <w:vertAlign w:val="subscript"/>
        </w:rPr>
        <w:t>тек</w:t>
      </w:r>
      <w:r w:rsidRPr="004F5A56">
        <w:rPr>
          <w:color w:val="000000" w:themeColor="text1"/>
          <w:lang w:val="en-US"/>
        </w:rPr>
        <w:t>) x (K</w:t>
      </w:r>
      <w:proofErr w:type="spellStart"/>
      <w:r w:rsidRPr="004F5A56">
        <w:rPr>
          <w:color w:val="000000" w:themeColor="text1"/>
          <w:vertAlign w:val="subscript"/>
        </w:rPr>
        <w:t>груп</w:t>
      </w:r>
      <w:proofErr w:type="spellEnd"/>
      <w:r w:rsidRPr="004F5A56">
        <w:rPr>
          <w:color w:val="000000" w:themeColor="text1"/>
          <w:lang w:val="en-US"/>
        </w:rPr>
        <w:t xml:space="preserve"> / K</w:t>
      </w:r>
      <w:r w:rsidRPr="004F5A56">
        <w:rPr>
          <w:color w:val="000000" w:themeColor="text1"/>
          <w:vertAlign w:val="subscript"/>
        </w:rPr>
        <w:t>общ</w:t>
      </w:r>
      <w:r w:rsidRPr="004F5A56">
        <w:rPr>
          <w:color w:val="000000" w:themeColor="text1"/>
          <w:lang w:val="en-US"/>
        </w:rPr>
        <w:t>),</w:t>
      </w:r>
    </w:p>
    <w:p w:rsidR="00990E7D" w:rsidRPr="004F5A56" w:rsidRDefault="00990E7D" w:rsidP="00990E7D">
      <w:pPr>
        <w:pStyle w:val="ConsPlusNormal"/>
        <w:jc w:val="both"/>
        <w:rPr>
          <w:color w:val="000000" w:themeColor="text1"/>
          <w:lang w:val="en-US"/>
        </w:rPr>
      </w:pPr>
    </w:p>
    <w:p w:rsidR="00990E7D" w:rsidRPr="004F5A56" w:rsidRDefault="00990E7D" w:rsidP="00990E7D">
      <w:pPr>
        <w:pStyle w:val="ConsPlusNormal"/>
        <w:ind w:firstLine="540"/>
        <w:jc w:val="both"/>
        <w:rPr>
          <w:color w:val="000000" w:themeColor="text1"/>
        </w:rPr>
      </w:pPr>
      <w:proofErr w:type="gramStart"/>
      <w:r w:rsidRPr="004F5A56">
        <w:rPr>
          <w:color w:val="000000" w:themeColor="text1"/>
        </w:rPr>
        <w:t>где</w:t>
      </w:r>
      <w:proofErr w:type="gramEnd"/>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C - общий размер средств, предусмотренных на предоставление субсидий в текущем финансовом году;</w:t>
      </w:r>
    </w:p>
    <w:p w:rsidR="00990E7D" w:rsidRPr="004F5A56" w:rsidRDefault="00990E7D" w:rsidP="00990E7D">
      <w:pPr>
        <w:pStyle w:val="ConsPlusNormal"/>
        <w:spacing w:before="240"/>
        <w:ind w:firstLine="540"/>
        <w:jc w:val="both"/>
        <w:rPr>
          <w:color w:val="000000" w:themeColor="text1"/>
        </w:rPr>
      </w:pPr>
      <w:proofErr w:type="spellStart"/>
      <w:r w:rsidRPr="004F5A56">
        <w:rPr>
          <w:color w:val="000000" w:themeColor="text1"/>
        </w:rPr>
        <w:t>V</w:t>
      </w:r>
      <w:r w:rsidRPr="004F5A56">
        <w:rPr>
          <w:color w:val="000000" w:themeColor="text1"/>
          <w:vertAlign w:val="subscript"/>
        </w:rPr>
        <w:t>iтек</w:t>
      </w:r>
      <w:proofErr w:type="spellEnd"/>
      <w:r w:rsidRPr="004F5A56">
        <w:rPr>
          <w:color w:val="000000" w:themeColor="text1"/>
        </w:rPr>
        <w:t xml:space="preserve"> - размер средств, предусмотренных на предоставление субсидий победителям - организациям-исполнителям в текущем финансовом году в соответствии с соглашениями, заключенными в отчетном финансовом году;</w:t>
      </w:r>
    </w:p>
    <w:p w:rsidR="00990E7D" w:rsidRPr="004F5A56" w:rsidRDefault="00990E7D" w:rsidP="00990E7D">
      <w:pPr>
        <w:pStyle w:val="ConsPlusNormal"/>
        <w:spacing w:before="240"/>
        <w:ind w:firstLine="540"/>
        <w:jc w:val="both"/>
        <w:rPr>
          <w:color w:val="000000" w:themeColor="text1"/>
        </w:rPr>
      </w:pPr>
      <w:proofErr w:type="spellStart"/>
      <w:r w:rsidRPr="004F5A56">
        <w:rPr>
          <w:color w:val="000000" w:themeColor="text1"/>
        </w:rPr>
        <w:t>К</w:t>
      </w:r>
      <w:r w:rsidRPr="004F5A56">
        <w:rPr>
          <w:color w:val="000000" w:themeColor="text1"/>
          <w:vertAlign w:val="subscript"/>
        </w:rPr>
        <w:t>груп</w:t>
      </w:r>
      <w:proofErr w:type="spellEnd"/>
      <w:r w:rsidRPr="004F5A56">
        <w:rPr>
          <w:color w:val="000000" w:themeColor="text1"/>
        </w:rPr>
        <w:t xml:space="preserve"> - количество победителей Конкурса в соответствующей номинации;</w:t>
      </w:r>
    </w:p>
    <w:p w:rsidR="00990E7D" w:rsidRPr="004F5A56" w:rsidRDefault="00990E7D" w:rsidP="00990E7D">
      <w:pPr>
        <w:pStyle w:val="ConsPlusNormal"/>
        <w:spacing w:before="240"/>
        <w:ind w:firstLine="540"/>
        <w:jc w:val="both"/>
        <w:rPr>
          <w:color w:val="000000" w:themeColor="text1"/>
        </w:rPr>
      </w:pPr>
      <w:proofErr w:type="spellStart"/>
      <w:r w:rsidRPr="004F5A56">
        <w:rPr>
          <w:color w:val="000000" w:themeColor="text1"/>
        </w:rPr>
        <w:t>К</w:t>
      </w:r>
      <w:r w:rsidRPr="004F5A56">
        <w:rPr>
          <w:color w:val="000000" w:themeColor="text1"/>
          <w:vertAlign w:val="subscript"/>
        </w:rPr>
        <w:t>общ</w:t>
      </w:r>
      <w:proofErr w:type="spellEnd"/>
      <w:r w:rsidRPr="004F5A56">
        <w:rPr>
          <w:color w:val="000000" w:themeColor="text1"/>
        </w:rPr>
        <w:t xml:space="preserve"> - количество победителей Конкурса.</w:t>
      </w:r>
    </w:p>
    <w:p w:rsidR="00990E7D" w:rsidRPr="004F5A56" w:rsidRDefault="00990E7D" w:rsidP="00BD3044">
      <w:pPr>
        <w:pStyle w:val="ConsPlusNormal"/>
        <w:spacing w:before="240"/>
        <w:ind w:firstLine="540"/>
        <w:jc w:val="both"/>
        <w:rPr>
          <w:color w:val="000000" w:themeColor="text1"/>
        </w:rPr>
      </w:pPr>
      <w:bookmarkStart w:id="18" w:name="Par316"/>
      <w:bookmarkEnd w:id="18"/>
      <w:r w:rsidRPr="004F5A56">
        <w:rPr>
          <w:color w:val="000000" w:themeColor="text1"/>
        </w:rPr>
        <w:t xml:space="preserve">45. </w:t>
      </w:r>
      <w:r w:rsidR="00BD3044" w:rsidRPr="004F5A56">
        <w:rPr>
          <w:color w:val="000000" w:themeColor="text1"/>
        </w:rPr>
        <w:t>утратил силу;</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46. Размер субсидий соответствует запрашиваемому победителем Конкурса размеру субсидий, указанному в заявке победителя Конкурса.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В случае если размер субсидий, предоставляемых победителю Конкурса, превышает нераспределенный размер средств для соответствующей номинации, субсидии предоставляются в размере, равном нераспределенному размеру средств для соответствующей номинации, и дальнейший расчет размера субсидий в соответствующей номинации не производится.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Нераспределенный размер средств для соответствующей номинации может быть перераспределен в другую номинацию в случае отказа победителя Конкурса от получения указанного размера средств.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Субсидии не распределяются, если итоговый рейтинг заявки ниже установленного проходного балла.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47. Уполномоченный орган в течение 45 рабочих дней со дня принятия решения о предоставлении субсидий заключает с победителем Конкурса (далее – получатель) соглашение в соответствии с типовой формой, установленной министерством финансов Иркутской области, в котором в том числе предусматриваются:</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условие</w:t>
      </w:r>
      <w:proofErr w:type="gramEnd"/>
      <w:r w:rsidRPr="004F5A56">
        <w:rPr>
          <w:color w:val="000000" w:themeColor="text1"/>
        </w:rPr>
        <w:t xml:space="preserve"> о согласовании новых условий соглашения или о расторжении соглашения при </w:t>
      </w:r>
      <w:proofErr w:type="spellStart"/>
      <w:r w:rsidRPr="004F5A56">
        <w:rPr>
          <w:color w:val="000000" w:themeColor="text1"/>
        </w:rPr>
        <w:t>недостижении</w:t>
      </w:r>
      <w:proofErr w:type="spellEnd"/>
      <w:r w:rsidRPr="004F5A56">
        <w:rPr>
          <w:color w:val="000000" w:themeColor="text1"/>
        </w:rPr>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условие о согласии получателя на осуществление уполномоченным органом проверок соблюдения им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проверок в соответствии со статьями 268</w:t>
      </w:r>
      <w:r w:rsidRPr="004F5A56">
        <w:rPr>
          <w:color w:val="000000" w:themeColor="text1"/>
          <w:vertAlign w:val="superscript"/>
        </w:rPr>
        <w:t>1</w:t>
      </w:r>
      <w:r w:rsidRPr="004F5A56">
        <w:rPr>
          <w:color w:val="000000" w:themeColor="text1"/>
        </w:rPr>
        <w:t xml:space="preserve"> и 269</w:t>
      </w:r>
      <w:r w:rsidRPr="004F5A56">
        <w:rPr>
          <w:color w:val="000000" w:themeColor="text1"/>
          <w:vertAlign w:val="superscript"/>
        </w:rPr>
        <w:t>2</w:t>
      </w:r>
      <w:r w:rsidRPr="004F5A56">
        <w:rPr>
          <w:color w:val="000000" w:themeColor="text1"/>
          <w:sz w:val="28"/>
        </w:rPr>
        <w:t xml:space="preserve"> </w:t>
      </w:r>
      <w:r w:rsidRPr="004F5A56">
        <w:rPr>
          <w:color w:val="000000" w:themeColor="text1"/>
        </w:rPr>
        <w:t xml:space="preserve">Бюджетного кодекса Российской Федерации, а также Фондом проверок соблюдения условий, целей и порядка предоставления субсидий (в случае если источником </w:t>
      </w:r>
      <w:proofErr w:type="spellStart"/>
      <w:r w:rsidRPr="004F5A56">
        <w:rPr>
          <w:color w:val="000000" w:themeColor="text1"/>
        </w:rPr>
        <w:t>софинансирования</w:t>
      </w:r>
      <w:proofErr w:type="spellEnd"/>
      <w:r w:rsidRPr="004F5A56">
        <w:rPr>
          <w:color w:val="000000" w:themeColor="text1"/>
        </w:rPr>
        <w:t xml:space="preserve"> предоставления субсидий являются средства Гранта);</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условие</w:t>
      </w:r>
      <w:proofErr w:type="gramEnd"/>
      <w:r w:rsidRPr="004F5A56">
        <w:rPr>
          <w:color w:val="000000" w:themeColor="text1"/>
        </w:rPr>
        <w:t xml:space="preserve"> об обязательствах получателя:</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не</w:t>
      </w:r>
      <w:proofErr w:type="gramEnd"/>
      <w:r w:rsidRPr="004F5A56">
        <w:rPr>
          <w:color w:val="000000" w:themeColor="text1"/>
        </w:rPr>
        <w:t xml:space="preserve"> приобретать за счет средств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включить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уполномоченным органом проверок соблюдения ими порядка и условий предоставления субсидий, органами государственного финансового контроля проверок в соответствии со статьями 268</w:t>
      </w:r>
      <w:r w:rsidRPr="004F5A56">
        <w:rPr>
          <w:color w:val="000000" w:themeColor="text1"/>
          <w:vertAlign w:val="superscript"/>
        </w:rPr>
        <w:t>1</w:t>
      </w:r>
      <w:r w:rsidRPr="004F5A56">
        <w:rPr>
          <w:color w:val="000000" w:themeColor="text1"/>
        </w:rPr>
        <w:t xml:space="preserve"> и 269</w:t>
      </w:r>
      <w:r w:rsidRPr="004F5A56">
        <w:rPr>
          <w:color w:val="000000" w:themeColor="text1"/>
          <w:vertAlign w:val="superscript"/>
        </w:rPr>
        <w:t>2</w:t>
      </w:r>
      <w:r w:rsidRPr="004F5A56">
        <w:rPr>
          <w:color w:val="000000" w:themeColor="text1"/>
          <w:sz w:val="28"/>
        </w:rPr>
        <w:t xml:space="preserve"> </w:t>
      </w:r>
      <w:r w:rsidRPr="004F5A56">
        <w:rPr>
          <w:color w:val="000000" w:themeColor="text1"/>
        </w:rPr>
        <w:t xml:space="preserve">Бюджетного кодекса Российской Федерации, а также Фондом проверок соблюдения условий, целей и порядка предоставления субсидий (в случае если источником </w:t>
      </w:r>
      <w:proofErr w:type="spellStart"/>
      <w:r w:rsidRPr="004F5A56">
        <w:rPr>
          <w:color w:val="000000" w:themeColor="text1"/>
        </w:rPr>
        <w:t>софинансирования</w:t>
      </w:r>
      <w:proofErr w:type="spellEnd"/>
      <w:r w:rsidRPr="004F5A56">
        <w:rPr>
          <w:color w:val="000000" w:themeColor="text1"/>
        </w:rPr>
        <w:t xml:space="preserve"> предоставления субсидий являются средства Гранта);</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достигнуть</w:t>
      </w:r>
      <w:proofErr w:type="gramEnd"/>
      <w:r w:rsidRPr="004F5A56">
        <w:rPr>
          <w:color w:val="000000" w:themeColor="text1"/>
        </w:rPr>
        <w:t xml:space="preserve"> результат предоставления субсидий, а также характеристики результата предоставления субсидий;</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представить</w:t>
      </w:r>
      <w:proofErr w:type="gramEnd"/>
      <w:r w:rsidRPr="004F5A56">
        <w:rPr>
          <w:color w:val="000000" w:themeColor="text1"/>
        </w:rPr>
        <w:t xml:space="preserve"> отчетность в соответствии с настоящим Положением.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Иркутской области.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В случае установления факта недостоверности представленной получателем информации до заключения соглашения уполномоченный орган в течение 10 рабочих дней со дня установления такого факта принимает решение об отказе в предоставлении субсидий. Организатор в течение семи рабочих дней со дня принятия решения об отказе в предоставлении субсидий уведомляет получателя о принятом решении через личный кабинет заявителя на сайте Конкурса с указанием оснований для отказа и изменяет на сайте Конкурса статус его заявки на соответствующий.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В случае </w:t>
      </w:r>
      <w:proofErr w:type="spellStart"/>
      <w:r w:rsidRPr="004F5A56">
        <w:rPr>
          <w:color w:val="000000" w:themeColor="text1"/>
        </w:rPr>
        <w:t>неподписания</w:t>
      </w:r>
      <w:proofErr w:type="spellEnd"/>
      <w:r w:rsidRPr="004F5A56">
        <w:rPr>
          <w:color w:val="000000" w:themeColor="text1"/>
        </w:rPr>
        <w:t xml:space="preserve"> соглашения в срок, указанный в абзаце первом настоящего пункта, получатель считается уклонившимся от заключения соглашения.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При реорганизации 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При реорганизации получателя в форме разделения, выделения,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являются субсидии, и возврате неиспользованного остатка субсидий в областной бюджет.</w:t>
      </w:r>
    </w:p>
    <w:p w:rsidR="00990E7D" w:rsidRPr="004F5A56" w:rsidRDefault="003F5441" w:rsidP="00990E7D">
      <w:pPr>
        <w:pStyle w:val="ConsPlusNormal"/>
        <w:spacing w:before="240"/>
        <w:ind w:firstLine="540"/>
        <w:jc w:val="both"/>
        <w:rPr>
          <w:color w:val="000000" w:themeColor="text1"/>
        </w:rPr>
      </w:pPr>
      <w:r w:rsidRPr="004F5A56">
        <w:rPr>
          <w:color w:val="000000" w:themeColor="text1"/>
        </w:rPr>
        <w:t>47</w:t>
      </w:r>
      <w:r w:rsidRPr="004F5A56">
        <w:rPr>
          <w:color w:val="000000" w:themeColor="text1"/>
          <w:vertAlign w:val="superscript"/>
        </w:rPr>
        <w:t>1</w:t>
      </w:r>
      <w:r w:rsidRPr="004F5A56">
        <w:rPr>
          <w:color w:val="000000" w:themeColor="text1"/>
        </w:rPr>
        <w:t>.</w:t>
      </w:r>
      <w:r w:rsidRPr="004F5A56">
        <w:rPr>
          <w:color w:val="000000" w:themeColor="text1"/>
          <w:vertAlign w:val="superscript"/>
        </w:rPr>
        <w:t xml:space="preserve"> </w:t>
      </w:r>
      <w:r w:rsidR="00990E7D" w:rsidRPr="004F5A56">
        <w:rPr>
          <w:color w:val="000000" w:themeColor="text1"/>
        </w:rPr>
        <w:t>При реорганизации 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При реорганизации получателя в форме разделения, выделения,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r w:rsidR="00AF69F2" w:rsidRPr="004F5A56">
        <w:rPr>
          <w:color w:val="000000" w:themeColor="text1"/>
        </w:rPr>
        <w:t>»</w:t>
      </w:r>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48. За счет предоставленных субсидий получатели вправе осуществлять целевые расходы, связанные с реализацией проекта, включая следующие расходы:</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 оплата товаров, работ, услуг;</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оплата коммунальных услуг;</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 оплата услуг связи;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 командировочные расходы;</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 арендная плата;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 расходы по организации работы добровольцев (волонтеров).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49. За счет предоставленных субсидий получатели не вправе осуществлять следующие расходы:</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 расходы, непосредственно не связанные с реализацией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расходы на приобретение недвижимого имущества, транспортных средств, капитальное строительство зданий, строений, сооружений;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3) расходы, связанные с осуществлением предпринимательской деятельности и оказанием помощи коммерческим организациям;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4) расходы, предусматривающие финансирование политических партий, кампаний и акций, подготовку, проведение и участие в митингах, демонстрациях, пикетированиях;</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 расходы на фундаментальные научные исследования;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 расходы на приобретение алкогольных напитков и табачной продукции;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7) расходы на уплату штрафов, пени;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8) использование средств субсидий в качестве вклада в уставный (складочный) капитал юридического лица.</w:t>
      </w:r>
    </w:p>
    <w:p w:rsidR="00990E7D" w:rsidRPr="004F5A56" w:rsidRDefault="00990E7D" w:rsidP="00990E7D">
      <w:pPr>
        <w:pStyle w:val="ConsPlusNormal"/>
        <w:spacing w:before="240"/>
        <w:ind w:firstLine="540"/>
        <w:jc w:val="both"/>
        <w:rPr>
          <w:color w:val="000000" w:themeColor="text1"/>
        </w:rPr>
      </w:pPr>
      <w:bookmarkStart w:id="19" w:name="Par362"/>
      <w:bookmarkEnd w:id="19"/>
      <w:r w:rsidRPr="004F5A56">
        <w:rPr>
          <w:color w:val="000000" w:themeColor="text1"/>
        </w:rPr>
        <w:t>50. Результатом предоставления субсидий является реализация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Характеристиками результата предоставления субсидий являются:</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количество</w:t>
      </w:r>
      <w:proofErr w:type="gramEnd"/>
      <w:r w:rsidRPr="004F5A56">
        <w:rPr>
          <w:color w:val="000000" w:themeColor="text1"/>
        </w:rPr>
        <w:t xml:space="preserve"> </w:t>
      </w:r>
      <w:proofErr w:type="spellStart"/>
      <w:r w:rsidRPr="004F5A56">
        <w:rPr>
          <w:color w:val="000000" w:themeColor="text1"/>
        </w:rPr>
        <w:t>благополучателей</w:t>
      </w:r>
      <w:proofErr w:type="spellEnd"/>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количество</w:t>
      </w:r>
      <w:proofErr w:type="gramEnd"/>
      <w:r w:rsidRPr="004F5A56">
        <w:rPr>
          <w:color w:val="000000" w:themeColor="text1"/>
        </w:rPr>
        <w:t xml:space="preserve"> часов труда добровольцев (волонтеров);</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количество</w:t>
      </w:r>
      <w:proofErr w:type="gramEnd"/>
      <w:r w:rsidRPr="004F5A56">
        <w:rPr>
          <w:color w:val="000000" w:themeColor="text1"/>
        </w:rPr>
        <w:t xml:space="preserve"> рабочих мест, в том числе для инвалидов;</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количество</w:t>
      </w:r>
      <w:proofErr w:type="gramEnd"/>
      <w:r w:rsidRPr="004F5A56">
        <w:rPr>
          <w:color w:val="000000" w:themeColor="text1"/>
        </w:rPr>
        <w:t xml:space="preserve"> материалов в средствах массовой информации;</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количество</w:t>
      </w:r>
      <w:proofErr w:type="gramEnd"/>
      <w:r w:rsidRPr="004F5A56">
        <w:rPr>
          <w:color w:val="000000" w:themeColor="text1"/>
        </w:rPr>
        <w:t xml:space="preserve"> муниципальных образований Иркутской области, на территории которых планируется реализация проекта;</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сумма</w:t>
      </w:r>
      <w:proofErr w:type="gramEnd"/>
      <w:r w:rsidRPr="004F5A56">
        <w:rPr>
          <w:color w:val="000000" w:themeColor="text1"/>
        </w:rPr>
        <w:t xml:space="preserve"> </w:t>
      </w:r>
      <w:proofErr w:type="spellStart"/>
      <w:r w:rsidRPr="004F5A56">
        <w:rPr>
          <w:color w:val="000000" w:themeColor="text1"/>
        </w:rPr>
        <w:t>софинансирования</w:t>
      </w:r>
      <w:proofErr w:type="spellEnd"/>
      <w:r w:rsidRPr="004F5A56">
        <w:rPr>
          <w:color w:val="000000" w:themeColor="text1"/>
        </w:rPr>
        <w:t xml:space="preserve"> реализации проекта.</w:t>
      </w:r>
    </w:p>
    <w:p w:rsidR="00990E7D" w:rsidRPr="004F5A56" w:rsidRDefault="00990E7D" w:rsidP="00990E7D">
      <w:pPr>
        <w:pStyle w:val="ConsPlusNormal"/>
        <w:spacing w:before="240"/>
        <w:ind w:firstLine="540"/>
        <w:jc w:val="both"/>
        <w:rPr>
          <w:color w:val="000000" w:themeColor="text1"/>
        </w:rPr>
      </w:pPr>
      <w:bookmarkStart w:id="20" w:name="Par374"/>
      <w:bookmarkEnd w:id="20"/>
      <w:r w:rsidRPr="004F5A56">
        <w:rPr>
          <w:color w:val="000000" w:themeColor="text1"/>
        </w:rPr>
        <w:t>51. Значения результата предоставления субсидий и характеристик результата предоставления субсидий устанавливаются в соглашении.</w:t>
      </w:r>
    </w:p>
    <w:p w:rsidR="00BD3044" w:rsidRPr="004F5A56" w:rsidRDefault="003F5441" w:rsidP="00BD3044">
      <w:pPr>
        <w:pStyle w:val="ConsPlusNormal"/>
        <w:spacing w:before="240"/>
        <w:ind w:firstLine="540"/>
        <w:jc w:val="both"/>
        <w:rPr>
          <w:color w:val="000000" w:themeColor="text1"/>
          <w:vertAlign w:val="superscript"/>
        </w:rPr>
      </w:pPr>
      <w:r w:rsidRPr="004F5A56">
        <w:rPr>
          <w:color w:val="000000" w:themeColor="text1"/>
        </w:rPr>
        <w:t>51</w:t>
      </w:r>
      <w:r w:rsidRPr="004F5A56">
        <w:rPr>
          <w:color w:val="000000" w:themeColor="text1"/>
          <w:vertAlign w:val="superscript"/>
        </w:rPr>
        <w:t>1</w:t>
      </w:r>
      <w:r w:rsidRPr="004F5A56">
        <w:rPr>
          <w:color w:val="000000" w:themeColor="text1"/>
        </w:rPr>
        <w:t>.</w:t>
      </w:r>
      <w:r w:rsidRPr="004F5A56">
        <w:rPr>
          <w:color w:val="000000" w:themeColor="text1"/>
          <w:vertAlign w:val="superscript"/>
        </w:rPr>
        <w:t xml:space="preserve"> </w:t>
      </w:r>
      <w:r w:rsidR="00BD3044" w:rsidRPr="004F5A56">
        <w:rPr>
          <w:color w:val="000000" w:themeColor="text1"/>
          <w:vertAlign w:val="superscript"/>
        </w:rPr>
        <w:t xml:space="preserve"> </w:t>
      </w:r>
      <w:r w:rsidR="00BD3044" w:rsidRPr="004F5A56">
        <w:rPr>
          <w:color w:val="000000" w:themeColor="text1"/>
        </w:rPr>
        <w:t>утратил силу;</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52. Срок реализации проекта должен начинаться с даты заключения соглашения и завершаться не позднее чем через 12 месяцев (для получателя, являющегося организацией-исполнителем, - не позднее чем через 24 месяца (в случае реализации проекта в течение двух лет)) от даты начала реализации проекта.</w:t>
      </w:r>
    </w:p>
    <w:p w:rsidR="00990E7D" w:rsidRPr="004F5A56" w:rsidRDefault="00990E7D" w:rsidP="00990E7D">
      <w:pPr>
        <w:pStyle w:val="ConsPlusNormal"/>
        <w:spacing w:before="240"/>
        <w:ind w:firstLine="540"/>
        <w:jc w:val="both"/>
        <w:rPr>
          <w:color w:val="000000" w:themeColor="text1"/>
        </w:rPr>
      </w:pPr>
      <w:bookmarkStart w:id="21" w:name="Par378"/>
      <w:bookmarkEnd w:id="21"/>
      <w:r w:rsidRPr="004F5A56">
        <w:rPr>
          <w:color w:val="000000" w:themeColor="text1"/>
        </w:rPr>
        <w:t>Срок реализации проекта может быть изменен на основании обращения получателя и в соответствии с решением уполномоченного органа путем заключения в течение 15 рабочих дней со дня получения указанного обращения дополнительного соглашения к соглашению, но не более чем до 15 ноября года, следующего за годом предоставления субсидий (для получателя, являющегося организацией-исполнителем, - не более чем до 15 ноября года завершения реализации проекта (в случае реализации проекта в течение двух лет)).</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В случае изменения срока реализации проекта в соответствии с абзацем вторым настоящего пункта получатель представляет отчетность, предусмотренную пунктом 55 настоящего Положения, в течение пяти рабочих дней со дня завершения реализации проекта.</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53. Срок реализации проекта может быть изменен при совокупности следующих условий: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1) реализация проекта и (или) достижение социального эффекта являются невозможными или затруднительными в связи с независящими от получателя условиями;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получатель, представивший обращение об изменении срока реализации проекта, осуществлял надлежащее исполнение условий по соглашению.</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54. Перечисление субсидий осуществляется на расчетный счет, открытый получателю кредитной организации, в течение 20 рабочих дней со дня заключения соглашения (за исключением случая, предусмотренного абзацем вторым настоящего пункта).</w:t>
      </w:r>
    </w:p>
    <w:p w:rsidR="00990E7D" w:rsidRPr="004F5A56" w:rsidRDefault="00990E7D" w:rsidP="00990E7D">
      <w:pPr>
        <w:pStyle w:val="ConsPlusNormal"/>
        <w:spacing w:before="240"/>
        <w:ind w:firstLine="540"/>
        <w:jc w:val="both"/>
        <w:rPr>
          <w:color w:val="000000" w:themeColor="text1"/>
        </w:rPr>
      </w:pPr>
      <w:bookmarkStart w:id="22" w:name="Par385"/>
      <w:bookmarkEnd w:id="22"/>
      <w:r w:rsidRPr="004F5A56">
        <w:rPr>
          <w:color w:val="000000" w:themeColor="text1"/>
        </w:rPr>
        <w:t>Перечисление субсидий получателю, являющемуся организацией-исполнителем, осуществляется в соответствии с планом-графиком перечисления субсидий, установленным соглашением (в случае реализации проекта в течение двух лет).</w:t>
      </w:r>
    </w:p>
    <w:p w:rsidR="007C48B5" w:rsidRPr="004F5A56" w:rsidRDefault="007C48B5" w:rsidP="007C48B5">
      <w:pPr>
        <w:pStyle w:val="ConsPlusNormal"/>
        <w:spacing w:before="240"/>
        <w:ind w:firstLine="540"/>
        <w:jc w:val="both"/>
        <w:rPr>
          <w:color w:val="000000" w:themeColor="text1"/>
        </w:rPr>
      </w:pPr>
      <w:bookmarkStart w:id="23" w:name="Par387"/>
      <w:bookmarkEnd w:id="23"/>
      <w:r w:rsidRPr="004F5A56">
        <w:rPr>
          <w:color w:val="000000" w:themeColor="text1"/>
        </w:rPr>
        <w:t>55. Получатель представляет организатору следующую отчетность:</w:t>
      </w:r>
    </w:p>
    <w:p w:rsidR="007C48B5" w:rsidRPr="004F5A56" w:rsidRDefault="007C48B5" w:rsidP="007C48B5">
      <w:pPr>
        <w:pStyle w:val="ConsPlusNormal"/>
        <w:spacing w:before="240"/>
        <w:ind w:firstLine="540"/>
        <w:jc w:val="both"/>
        <w:rPr>
          <w:color w:val="000000" w:themeColor="text1"/>
        </w:rPr>
      </w:pPr>
      <w:r w:rsidRPr="004F5A56">
        <w:rPr>
          <w:color w:val="000000" w:themeColor="text1"/>
        </w:rPr>
        <w:t>1) отчет о достижении значения результата предоставления субсидий, а также характеристик результата предоставления субсидий по форме, определенной типовой формой соглашения, установленной министерством финансов Иркутской области, ежеквартально в срок до 10 числа месяца, следующего за отчетным кварталом, в течение срока реализации проекта в электронном виде в отсканированной форме и по итогам реализации проекта в течение 21 рабочего дня со дня завершения срока реализации проекта в бумажном виде и электронном виде в отсканированной форме;</w:t>
      </w:r>
    </w:p>
    <w:p w:rsidR="007C48B5" w:rsidRPr="004F5A56" w:rsidRDefault="007C48B5" w:rsidP="007C48B5">
      <w:pPr>
        <w:pStyle w:val="ConsPlusNormal"/>
        <w:spacing w:before="240"/>
        <w:ind w:firstLine="540"/>
        <w:jc w:val="both"/>
        <w:rPr>
          <w:color w:val="000000" w:themeColor="text1"/>
        </w:rPr>
      </w:pPr>
      <w:r w:rsidRPr="004F5A56">
        <w:rPr>
          <w:color w:val="000000" w:themeColor="text1"/>
        </w:rPr>
        <w:t>2) отчет об осуществлении расходов, источником финансового обеспечения которых являются субсидии, по форме, определенной типовой формой соглашения, установленной министерством финансов Иркутской области, ежеквартально в срок до 10 числа месяца, следующего за отчетным кварталом, в течение срока реализации проекта в электронном виде в отсканированной форме и по итогам реализации проекта в течение 21 рабочего дня со дня завершения срока реализации проекта в бумажном виде и электронном виде в отсканированной форме;</w:t>
      </w:r>
    </w:p>
    <w:p w:rsidR="007C48B5" w:rsidRPr="004F5A56" w:rsidRDefault="007C48B5" w:rsidP="007C48B5">
      <w:pPr>
        <w:pStyle w:val="ConsPlusNormal"/>
        <w:spacing w:before="240"/>
        <w:ind w:firstLine="540"/>
        <w:jc w:val="both"/>
        <w:rPr>
          <w:color w:val="000000" w:themeColor="text1"/>
        </w:rPr>
      </w:pPr>
      <w:r w:rsidRPr="004F5A56">
        <w:rPr>
          <w:color w:val="000000" w:themeColor="text1"/>
        </w:rPr>
        <w:t>3) отчет о реализации плана мероприятий по достижению результатов предоставления субсидий (контрольных точек) по форме, определенной типовой формой соглашения, установленной министерством финансов Иркутской области, в течение 21 рабочего дня со дня завершения срока реализации проекта в бумажном виде и электронном виде в отсканированной форме;</w:t>
      </w:r>
    </w:p>
    <w:p w:rsidR="007C48B5" w:rsidRPr="004F5A56" w:rsidRDefault="007C48B5" w:rsidP="007C48B5">
      <w:pPr>
        <w:pStyle w:val="ConsPlusNormal"/>
        <w:spacing w:before="240"/>
        <w:ind w:firstLine="540"/>
        <w:jc w:val="both"/>
        <w:rPr>
          <w:color w:val="000000" w:themeColor="text1"/>
        </w:rPr>
      </w:pPr>
      <w:r w:rsidRPr="004F5A56">
        <w:rPr>
          <w:color w:val="000000" w:themeColor="text1"/>
        </w:rPr>
        <w:t>4) содержательный отчет об использовании субсидий по форме и в сроки, определенные соглашением, в бумажном виде и электронном виде в отсканированной форме.</w:t>
      </w:r>
    </w:p>
    <w:p w:rsidR="00990E7D" w:rsidRPr="004F5A56" w:rsidRDefault="00990E7D" w:rsidP="007C48B5">
      <w:pPr>
        <w:pStyle w:val="ConsPlusNormal"/>
        <w:spacing w:before="240"/>
        <w:ind w:firstLine="540"/>
        <w:jc w:val="both"/>
        <w:rPr>
          <w:color w:val="000000" w:themeColor="text1"/>
        </w:rPr>
      </w:pPr>
      <w:r w:rsidRPr="004F5A56">
        <w:rPr>
          <w:color w:val="000000" w:themeColor="text1"/>
        </w:rPr>
        <w:t>55</w:t>
      </w:r>
      <w:r w:rsidRPr="004F5A56">
        <w:rPr>
          <w:color w:val="000000" w:themeColor="text1"/>
          <w:vertAlign w:val="superscript"/>
        </w:rPr>
        <w:t>1</w:t>
      </w:r>
      <w:r w:rsidRPr="004F5A56">
        <w:rPr>
          <w:color w:val="000000" w:themeColor="text1"/>
        </w:rPr>
        <w:t>. Получатель, являющийся организацией-исполнителем, дополнительно представляет организатору отчеты, указанные в подпунктах 1</w:t>
      </w:r>
      <w:r w:rsidR="001A5453" w:rsidRPr="004F5A56">
        <w:rPr>
          <w:color w:val="000000" w:themeColor="text1"/>
        </w:rPr>
        <w:t xml:space="preserve"> – 3</w:t>
      </w:r>
      <w:r w:rsidRPr="004F5A56">
        <w:rPr>
          <w:color w:val="000000" w:themeColor="text1"/>
        </w:rPr>
        <w:t xml:space="preserve"> пункта 55 настоящего Положения, по итогам первого года реализации проекта в течение 21 рабочего дня со дня истечения первого года его реализации в бумажном виде и электронном виде в отсканированной форме (в случае реализации проекта в течение двух лет).</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Уполномоченный орган вправе устанавливать в соглашении сроки и формы представления получателем дополнительной отчетности.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56. Отчетность, проверяется организатором в течении 10 рабочих дней со дня ее представления и в случае выявления фактов представления отчетности с нарушением сроков, установленных пунктом 55 настоящего Положения, и (или) форм, предусмотренных пунктом 55 настоящего Положения, возвращает ее получателю в течение пяти рабочих дней со дня выявления указанных фактов.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В случае отсутствия оснований для возврата отчетности, предусмотренных абзацем первым настоящего пункта, организатор принимает отчетность.</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Отчетность, представленная по итогам реализации проекта, размещается организатором на официальном сайте организатора (далее – сайт организатора) в течение пяти рабочих дней со дня завершения ее проверки.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Проверка сведений, содержащихся в отчетности, осуществляется организатором совместно с Ресурсным центром.</w:t>
      </w:r>
    </w:p>
    <w:p w:rsidR="00990E7D" w:rsidRPr="004F5A56" w:rsidRDefault="00990E7D" w:rsidP="00990E7D">
      <w:pPr>
        <w:pStyle w:val="ConsPlusNormal"/>
        <w:ind w:firstLine="540"/>
        <w:jc w:val="both"/>
        <w:rPr>
          <w:color w:val="000000" w:themeColor="text1"/>
        </w:rPr>
      </w:pPr>
    </w:p>
    <w:p w:rsidR="00990E7D" w:rsidRPr="004F5A56" w:rsidRDefault="00990E7D" w:rsidP="00990E7D">
      <w:pPr>
        <w:pStyle w:val="ConsPlusNormal"/>
        <w:ind w:firstLine="540"/>
        <w:jc w:val="both"/>
        <w:rPr>
          <w:color w:val="000000" w:themeColor="text1"/>
        </w:rPr>
      </w:pPr>
      <w:r w:rsidRPr="004F5A56">
        <w:rPr>
          <w:color w:val="000000" w:themeColor="text1"/>
        </w:rPr>
        <w:t>56</w:t>
      </w:r>
      <w:r w:rsidRPr="004F5A56">
        <w:rPr>
          <w:color w:val="000000" w:themeColor="text1"/>
          <w:vertAlign w:val="superscript"/>
        </w:rPr>
        <w:t>1</w:t>
      </w:r>
      <w:r w:rsidRPr="004F5A56">
        <w:rPr>
          <w:color w:val="000000" w:themeColor="text1"/>
        </w:rPr>
        <w:t>. В течение срока реализации проекта допустимо отклонение от суммы, предусмотренной соглашением на реализацию отдельного направления расходов, источником финансового обеспечения которых является субсидия (далее соответственно – отклонение от предусмотренной суммы, направление расходов), в случае перераспределения средств на иные предусмотренные соглашением направления расходов в размере не более 20 процентов от общей суммы предоставленных субсидий с сохранением общей суммы предоставленных субсидий путем заключения дополнительного соглашения к соглашению. Отклонение от предусмотренной суммы в размере не более пяти процентов не требует заключения дополнительного соглашения к соглашению. Отклонение от предусмотренной суммы отражается в отчете об осуществлении расходов, источником финансового обеспечения которых являются субсидии, с обоснованием.</w:t>
      </w:r>
    </w:p>
    <w:p w:rsidR="00990E7D" w:rsidRPr="004F5A56" w:rsidRDefault="00990E7D" w:rsidP="00990E7D">
      <w:pPr>
        <w:pStyle w:val="ConsPlusNormal"/>
        <w:spacing w:before="240"/>
        <w:ind w:firstLine="540"/>
        <w:jc w:val="both"/>
        <w:rPr>
          <w:color w:val="000000" w:themeColor="text1"/>
        </w:rPr>
      </w:pPr>
      <w:bookmarkStart w:id="24" w:name="Par399"/>
      <w:bookmarkEnd w:id="24"/>
      <w:r w:rsidRPr="004F5A56">
        <w:rPr>
          <w:color w:val="000000" w:themeColor="text1"/>
        </w:rPr>
        <w:t>57. Субсидии подлежат возврату получателем в областной бюджет в следующих случаях:</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1) </w:t>
      </w:r>
      <w:proofErr w:type="spellStart"/>
      <w:r w:rsidRPr="004F5A56">
        <w:rPr>
          <w:color w:val="000000" w:themeColor="text1"/>
        </w:rPr>
        <w:t>недостижения</w:t>
      </w:r>
      <w:proofErr w:type="spellEnd"/>
      <w:r w:rsidRPr="004F5A56">
        <w:rPr>
          <w:color w:val="000000" w:themeColor="text1"/>
        </w:rPr>
        <w:t xml:space="preserve"> получателем значения результата предоставления субсидий;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2) нарушения получателем условий, установленных при предоставлении субсидий, выявленных в том числе по фактам проверок, проведенных уполномоченным органом и органами государственного финансового контроля.</w:t>
      </w:r>
    </w:p>
    <w:p w:rsidR="00990E7D" w:rsidRPr="004F5A56" w:rsidRDefault="00990E7D" w:rsidP="00990E7D">
      <w:pPr>
        <w:suppressAutoHyphens/>
        <w:spacing w:after="0" w:line="240" w:lineRule="auto"/>
        <w:ind w:firstLine="709"/>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57</w:t>
      </w:r>
      <w:r w:rsidRPr="004F5A56">
        <w:rPr>
          <w:rFonts w:ascii="Times New Roman" w:hAnsi="Times New Roman"/>
          <w:color w:val="000000" w:themeColor="text1"/>
          <w:sz w:val="24"/>
          <w:szCs w:val="24"/>
          <w:vertAlign w:val="superscript"/>
        </w:rPr>
        <w:t>1</w:t>
      </w:r>
      <w:r w:rsidRPr="004F5A56">
        <w:rPr>
          <w:rFonts w:ascii="Times New Roman" w:hAnsi="Times New Roman"/>
          <w:color w:val="000000" w:themeColor="text1"/>
          <w:sz w:val="24"/>
          <w:szCs w:val="24"/>
        </w:rPr>
        <w:t>.</w:t>
      </w:r>
      <w:r w:rsidRPr="004F5A56">
        <w:rPr>
          <w:rFonts w:ascii="Times New Roman" w:hAnsi="Times New Roman"/>
          <w:color w:val="000000" w:themeColor="text1"/>
          <w:sz w:val="24"/>
          <w:szCs w:val="24"/>
          <w:vertAlign w:val="superscript"/>
        </w:rPr>
        <w:t xml:space="preserve"> </w:t>
      </w:r>
      <w:r w:rsidRPr="004F5A56">
        <w:rPr>
          <w:rFonts w:ascii="Times New Roman" w:hAnsi="Times New Roman"/>
          <w:color w:val="000000" w:themeColor="text1"/>
          <w:sz w:val="24"/>
          <w:szCs w:val="24"/>
        </w:rPr>
        <w:t xml:space="preserve">При выявлении факта, указанного в подпункте 1 пункта 57 настоящего Положения, уполномоченный орган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течение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пяти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рабочих</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дней</w:t>
      </w:r>
      <w:r w:rsidRPr="004F5A56">
        <w:rPr>
          <w:rFonts w:ascii="Times New Roman" w:hAnsi="Times New Roman"/>
          <w:color w:val="000000" w:themeColor="text1"/>
          <w:sz w:val="24"/>
          <w:szCs w:val="24"/>
        </w:rPr>
        <w:t xml:space="preserve"> со дня его выявления </w:t>
      </w:r>
      <w:r w:rsidRPr="004F5A56">
        <w:rPr>
          <w:rFonts w:ascii="Times New Roman" w:eastAsia="Times New Roman" w:hAnsi="Times New Roman"/>
          <w:color w:val="000000" w:themeColor="text1"/>
          <w:sz w:val="24"/>
          <w:szCs w:val="24"/>
        </w:rPr>
        <w:t>направляет</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получателю</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требование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возврате</w:t>
      </w:r>
      <w:r w:rsidRPr="004F5A56">
        <w:rPr>
          <w:rFonts w:ascii="Times New Roman" w:hAnsi="Times New Roman"/>
          <w:color w:val="000000" w:themeColor="text1"/>
          <w:sz w:val="24"/>
          <w:szCs w:val="24"/>
        </w:rPr>
        <w:t xml:space="preserve"> части полученных </w:t>
      </w:r>
      <w:r w:rsidRPr="004F5A56">
        <w:rPr>
          <w:rFonts w:ascii="Times New Roman" w:eastAsia="Times New Roman" w:hAnsi="Times New Roman"/>
          <w:color w:val="000000" w:themeColor="text1"/>
          <w:sz w:val="24"/>
          <w:szCs w:val="24"/>
        </w:rPr>
        <w:t>субсидий. Часть полученных субсидий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подлежит</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возврату</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областной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бюджет</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течение</w:t>
      </w:r>
      <w:r w:rsidRPr="004F5A56">
        <w:rPr>
          <w:rFonts w:ascii="Times New Roman" w:hAnsi="Times New Roman"/>
          <w:color w:val="000000" w:themeColor="text1"/>
          <w:sz w:val="24"/>
          <w:szCs w:val="24"/>
        </w:rPr>
        <w:t xml:space="preserve"> 21 </w:t>
      </w:r>
      <w:r w:rsidRPr="004F5A56">
        <w:rPr>
          <w:rFonts w:ascii="Times New Roman" w:eastAsia="Times New Roman" w:hAnsi="Times New Roman"/>
          <w:color w:val="000000" w:themeColor="text1"/>
          <w:sz w:val="24"/>
          <w:szCs w:val="24"/>
        </w:rPr>
        <w:t>рабочего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дня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дня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направления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требования</w:t>
      </w:r>
      <w:r w:rsidRPr="004F5A56">
        <w:rPr>
          <w:rFonts w:ascii="Tms Rmn" w:eastAsia="Times New Roman" w:hAnsi="Tms Rmn"/>
          <w:color w:val="000000" w:themeColor="text1"/>
          <w:sz w:val="24"/>
          <w:szCs w:val="24"/>
        </w:rPr>
        <w:t xml:space="preserve"> </w:t>
      </w:r>
      <w:r w:rsidRPr="004F5A56">
        <w:rPr>
          <w:rFonts w:ascii="Times New Roman" w:eastAsia="Times New Roman" w:hAnsi="Times New Roman"/>
          <w:color w:val="000000" w:themeColor="text1"/>
          <w:sz w:val="24"/>
          <w:szCs w:val="24"/>
        </w:rPr>
        <w:t>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возврате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части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полученных</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субсидий</w:t>
      </w:r>
      <w:r w:rsidRPr="004F5A56">
        <w:rPr>
          <w:rFonts w:ascii="Times New Roman" w:hAnsi="Times New Roman"/>
          <w:color w:val="000000" w:themeColor="text1"/>
          <w:sz w:val="24"/>
          <w:szCs w:val="24"/>
        </w:rPr>
        <w:t>.</w:t>
      </w:r>
    </w:p>
    <w:p w:rsidR="00990E7D" w:rsidRPr="004F5A56" w:rsidRDefault="00990E7D" w:rsidP="00990E7D">
      <w:pPr>
        <w:suppressAutoHyphens/>
        <w:spacing w:after="0" w:line="240" w:lineRule="auto"/>
        <w:ind w:firstLine="709"/>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Расчет размера части полученных субсидий, подлежащей возврату в областной бюджет (V),</w:t>
      </w:r>
      <w:r w:rsidRPr="004F5A56">
        <w:rPr>
          <w:rFonts w:ascii="Times New Roman" w:eastAsia="Times New Roman" w:hAnsi="Times New Roman"/>
          <w:color w:val="000000" w:themeColor="text1"/>
          <w:sz w:val="24"/>
          <w:szCs w:val="24"/>
        </w:rPr>
        <w:t xml:space="preserve"> осуществляется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w:t>
      </w:r>
      <w:r w:rsidRPr="004F5A56">
        <w:rPr>
          <w:rFonts w:ascii="Times New Roman" w:hAnsi="Times New Roman"/>
          <w:color w:val="000000" w:themeColor="text1"/>
          <w:sz w:val="24"/>
          <w:szCs w:val="24"/>
        </w:rPr>
        <w:t xml:space="preserve"> следующей </w:t>
      </w:r>
      <w:r w:rsidRPr="004F5A56">
        <w:rPr>
          <w:rFonts w:ascii="Times New Roman" w:eastAsia="Times New Roman" w:hAnsi="Times New Roman"/>
          <w:color w:val="000000" w:themeColor="text1"/>
          <w:sz w:val="24"/>
          <w:szCs w:val="24"/>
        </w:rPr>
        <w:t>формуле</w:t>
      </w:r>
      <w:r w:rsidRPr="004F5A56">
        <w:rPr>
          <w:rFonts w:ascii="Times New Roman" w:hAnsi="Times New Roman"/>
          <w:color w:val="000000" w:themeColor="text1"/>
          <w:sz w:val="24"/>
          <w:szCs w:val="24"/>
        </w:rPr>
        <w:t>:</w:t>
      </w:r>
    </w:p>
    <w:p w:rsidR="00990E7D" w:rsidRPr="004F5A56" w:rsidRDefault="00990E7D" w:rsidP="00990E7D">
      <w:pPr>
        <w:suppressAutoHyphens/>
        <w:spacing w:after="0" w:line="240" w:lineRule="auto"/>
        <w:ind w:firstLine="709"/>
        <w:jc w:val="both"/>
        <w:rPr>
          <w:rFonts w:ascii="Times New Roman" w:hAnsi="Times New Roman"/>
          <w:color w:val="000000" w:themeColor="text1"/>
          <w:sz w:val="24"/>
          <w:szCs w:val="24"/>
        </w:rPr>
      </w:pPr>
    </w:p>
    <w:p w:rsidR="00990E7D" w:rsidRPr="004F5A56" w:rsidRDefault="00990E7D" w:rsidP="00990E7D">
      <w:pPr>
        <w:suppressAutoHyphens/>
        <w:spacing w:after="0" w:line="240" w:lineRule="auto"/>
        <w:jc w:val="center"/>
        <w:rPr>
          <w:rFonts w:ascii="Times New Roman" w:hAnsi="Times New Roman"/>
          <w:color w:val="000000" w:themeColor="text1"/>
          <w:sz w:val="24"/>
          <w:szCs w:val="24"/>
        </w:rPr>
      </w:pPr>
      <w:r w:rsidRPr="004F5A56">
        <w:rPr>
          <w:rFonts w:ascii="Times New Roman" w:hAnsi="Times New Roman"/>
          <w:color w:val="000000" w:themeColor="text1"/>
          <w:sz w:val="24"/>
          <w:szCs w:val="24"/>
        </w:rPr>
        <w:t xml:space="preserve">V = </w:t>
      </w:r>
      <w:r w:rsidRPr="004F5A56">
        <w:rPr>
          <w:rFonts w:ascii="Times New Roman" w:hAnsi="Times New Roman"/>
          <w:color w:val="000000" w:themeColor="text1"/>
          <w:sz w:val="24"/>
          <w:szCs w:val="24"/>
          <w:lang w:val="en-US"/>
        </w:rPr>
        <w:t>T</w:t>
      </w:r>
      <w:r w:rsidRPr="004F5A56">
        <w:rPr>
          <w:rFonts w:ascii="Times New Roman" w:hAnsi="Times New Roman"/>
          <w:color w:val="000000" w:themeColor="text1"/>
          <w:sz w:val="24"/>
          <w:szCs w:val="24"/>
        </w:rPr>
        <w:t xml:space="preserve"> x K,</w:t>
      </w:r>
    </w:p>
    <w:p w:rsidR="00990E7D" w:rsidRPr="004F5A56" w:rsidRDefault="00990E7D" w:rsidP="00990E7D">
      <w:pPr>
        <w:suppressAutoHyphens/>
        <w:spacing w:after="0" w:line="240" w:lineRule="auto"/>
        <w:ind w:firstLine="709"/>
        <w:rPr>
          <w:rFonts w:ascii="Times New Roman" w:hAnsi="Times New Roman"/>
          <w:color w:val="000000" w:themeColor="text1"/>
          <w:sz w:val="24"/>
          <w:szCs w:val="24"/>
        </w:rPr>
      </w:pPr>
    </w:p>
    <w:p w:rsidR="00990E7D" w:rsidRPr="004F5A56" w:rsidRDefault="00990E7D" w:rsidP="00990E7D">
      <w:pPr>
        <w:suppressAutoHyphens/>
        <w:spacing w:after="0" w:line="240" w:lineRule="auto"/>
        <w:ind w:firstLine="709"/>
        <w:rPr>
          <w:rFonts w:ascii="Times New Roman" w:hAnsi="Times New Roman"/>
          <w:color w:val="000000" w:themeColor="text1"/>
          <w:sz w:val="24"/>
          <w:szCs w:val="24"/>
        </w:rPr>
      </w:pPr>
      <w:proofErr w:type="gramStart"/>
      <w:r w:rsidRPr="004F5A56">
        <w:rPr>
          <w:rFonts w:ascii="Times New Roman" w:eastAsia="Times New Roman" w:hAnsi="Times New Roman"/>
          <w:color w:val="000000" w:themeColor="text1"/>
          <w:sz w:val="24"/>
          <w:szCs w:val="24"/>
        </w:rPr>
        <w:t>где</w:t>
      </w:r>
      <w:proofErr w:type="gramEnd"/>
      <w:r w:rsidRPr="004F5A56">
        <w:rPr>
          <w:rFonts w:ascii="Times New Roman" w:hAnsi="Times New Roman"/>
          <w:color w:val="000000" w:themeColor="text1"/>
          <w:sz w:val="24"/>
          <w:szCs w:val="24"/>
        </w:rPr>
        <w:t>:</w:t>
      </w:r>
    </w:p>
    <w:p w:rsidR="00990E7D" w:rsidRPr="004F5A56" w:rsidRDefault="00990E7D" w:rsidP="00990E7D">
      <w:pPr>
        <w:suppressAutoHyphens/>
        <w:spacing w:after="0" w:line="240" w:lineRule="auto"/>
        <w:ind w:firstLine="709"/>
        <w:jc w:val="both"/>
        <w:rPr>
          <w:rFonts w:ascii="Times New Roman" w:hAnsi="Times New Roman"/>
          <w:color w:val="000000" w:themeColor="text1"/>
          <w:sz w:val="24"/>
          <w:szCs w:val="24"/>
        </w:rPr>
      </w:pPr>
      <w:r w:rsidRPr="004F5A56">
        <w:rPr>
          <w:rFonts w:ascii="Times New Roman" w:hAnsi="Times New Roman"/>
          <w:color w:val="000000" w:themeColor="text1"/>
          <w:sz w:val="24"/>
          <w:szCs w:val="24"/>
          <w:lang w:val="en-US"/>
        </w:rPr>
        <w:t>T</w:t>
      </w:r>
      <w:r w:rsidRPr="004F5A56">
        <w:rPr>
          <w:rFonts w:ascii="Times New Roman" w:hAnsi="Times New Roman"/>
          <w:color w:val="000000" w:themeColor="text1"/>
          <w:sz w:val="24"/>
          <w:szCs w:val="24"/>
        </w:rPr>
        <w:t xml:space="preserve"> – </w:t>
      </w:r>
      <w:proofErr w:type="gramStart"/>
      <w:r w:rsidRPr="004F5A56">
        <w:rPr>
          <w:rFonts w:ascii="Times New Roman" w:hAnsi="Times New Roman"/>
          <w:color w:val="000000" w:themeColor="text1"/>
          <w:sz w:val="24"/>
          <w:szCs w:val="24"/>
        </w:rPr>
        <w:t>размер</w:t>
      </w:r>
      <w:proofErr w:type="gramEnd"/>
      <w:r w:rsidRPr="004F5A56">
        <w:rPr>
          <w:rFonts w:ascii="Times New Roman" w:hAnsi="Times New Roman"/>
          <w:color w:val="000000" w:themeColor="text1"/>
          <w:sz w:val="24"/>
          <w:szCs w:val="24"/>
        </w:rPr>
        <w:t xml:space="preserve"> предоставленных </w:t>
      </w:r>
      <w:r w:rsidRPr="004F5A56">
        <w:rPr>
          <w:rFonts w:ascii="Times New Roman" w:eastAsia="Times New Roman" w:hAnsi="Times New Roman"/>
          <w:color w:val="000000" w:themeColor="text1"/>
          <w:sz w:val="24"/>
          <w:szCs w:val="24"/>
        </w:rPr>
        <w:t>субсидий</w:t>
      </w:r>
      <w:r w:rsidRPr="004F5A56">
        <w:rPr>
          <w:rFonts w:ascii="Times New Roman" w:hAnsi="Times New Roman"/>
          <w:color w:val="000000" w:themeColor="text1"/>
          <w:sz w:val="24"/>
          <w:szCs w:val="24"/>
        </w:rPr>
        <w:t>;</w:t>
      </w:r>
    </w:p>
    <w:p w:rsidR="00990E7D" w:rsidRPr="004F5A56" w:rsidRDefault="00990E7D" w:rsidP="00990E7D">
      <w:pPr>
        <w:suppressAutoHyphens/>
        <w:spacing w:after="0" w:line="240" w:lineRule="auto"/>
        <w:ind w:firstLine="709"/>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 xml:space="preserve">K – </w:t>
      </w:r>
      <w:r w:rsidRPr="004F5A56">
        <w:rPr>
          <w:rFonts w:ascii="Times New Roman" w:eastAsia="Times New Roman" w:hAnsi="Times New Roman"/>
          <w:color w:val="000000" w:themeColor="text1"/>
          <w:sz w:val="24"/>
          <w:szCs w:val="24"/>
        </w:rPr>
        <w:t>коэффициент</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возврата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субсидий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отражающий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уровень</w:t>
      </w:r>
      <w:r w:rsidRPr="004F5A56">
        <w:rPr>
          <w:rFonts w:ascii="Times New Roman" w:hAnsi="Times New Roman"/>
          <w:color w:val="000000" w:themeColor="text1"/>
          <w:sz w:val="24"/>
          <w:szCs w:val="24"/>
        </w:rPr>
        <w:t xml:space="preserve"> </w:t>
      </w:r>
      <w:proofErr w:type="spellStart"/>
      <w:r w:rsidRPr="004F5A56">
        <w:rPr>
          <w:rFonts w:ascii="Times New Roman" w:eastAsia="Times New Roman" w:hAnsi="Times New Roman"/>
          <w:color w:val="000000" w:themeColor="text1"/>
          <w:sz w:val="24"/>
          <w:szCs w:val="24"/>
        </w:rPr>
        <w:t>недостижения</w:t>
      </w:r>
      <w:proofErr w:type="spellEnd"/>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значения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результата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предоставления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субсидий</w:t>
      </w:r>
      <w:r w:rsidRPr="004F5A56">
        <w:rPr>
          <w:rFonts w:ascii="Times New Roman" w:hAnsi="Times New Roman"/>
          <w:color w:val="000000" w:themeColor="text1"/>
          <w:sz w:val="24"/>
          <w:szCs w:val="24"/>
        </w:rPr>
        <w:t>.</w:t>
      </w:r>
    </w:p>
    <w:p w:rsidR="00990E7D" w:rsidRPr="004F5A56" w:rsidRDefault="00990E7D" w:rsidP="00990E7D">
      <w:pPr>
        <w:suppressAutoHyphens/>
        <w:spacing w:after="0" w:line="240" w:lineRule="auto"/>
        <w:ind w:firstLine="709"/>
        <w:jc w:val="both"/>
        <w:rPr>
          <w:rFonts w:ascii="Times New Roman" w:hAnsi="Times New Roman"/>
          <w:color w:val="000000" w:themeColor="text1"/>
          <w:sz w:val="24"/>
          <w:szCs w:val="24"/>
        </w:rPr>
      </w:pPr>
      <w:r w:rsidRPr="004F5A56">
        <w:rPr>
          <w:rFonts w:ascii="Times New Roman" w:eastAsia="Times New Roman" w:hAnsi="Times New Roman"/>
          <w:color w:val="000000" w:themeColor="text1"/>
          <w:sz w:val="24"/>
          <w:szCs w:val="24"/>
        </w:rPr>
        <w:t>Коэффициент</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возврата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субсидий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отражающий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уровень</w:t>
      </w:r>
      <w:r w:rsidRPr="004F5A56">
        <w:rPr>
          <w:rFonts w:ascii="Times New Roman" w:hAnsi="Times New Roman"/>
          <w:color w:val="000000" w:themeColor="text1"/>
          <w:sz w:val="24"/>
          <w:szCs w:val="24"/>
        </w:rPr>
        <w:t xml:space="preserve"> </w:t>
      </w:r>
      <w:proofErr w:type="spellStart"/>
      <w:r w:rsidRPr="004F5A56">
        <w:rPr>
          <w:rFonts w:ascii="Times New Roman" w:eastAsia="Times New Roman" w:hAnsi="Times New Roman"/>
          <w:color w:val="000000" w:themeColor="text1"/>
          <w:sz w:val="24"/>
          <w:szCs w:val="24"/>
        </w:rPr>
        <w:t>недостижения</w:t>
      </w:r>
      <w:proofErr w:type="spellEnd"/>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значения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результата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предоставления</w:t>
      </w:r>
      <w:r w:rsidRPr="004F5A56">
        <w:rPr>
          <w:rFonts w:ascii="Times New Roman" w:hAnsi="Times New Roman"/>
          <w:color w:val="000000" w:themeColor="text1"/>
          <w:sz w:val="24"/>
          <w:szCs w:val="24"/>
        </w:rPr>
        <w:t xml:space="preserve"> (K), </w:t>
      </w:r>
      <w:r w:rsidRPr="004F5A56">
        <w:rPr>
          <w:rFonts w:ascii="Times New Roman" w:eastAsia="Times New Roman" w:hAnsi="Times New Roman"/>
          <w:color w:val="000000" w:themeColor="text1"/>
          <w:sz w:val="24"/>
          <w:szCs w:val="24"/>
        </w:rPr>
        <w:t>определяется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формуле</w:t>
      </w:r>
      <w:r w:rsidRPr="004F5A56">
        <w:rPr>
          <w:rFonts w:ascii="Times New Roman" w:hAnsi="Times New Roman"/>
          <w:color w:val="000000" w:themeColor="text1"/>
          <w:sz w:val="24"/>
          <w:szCs w:val="24"/>
        </w:rPr>
        <w:t>:</w:t>
      </w:r>
    </w:p>
    <w:p w:rsidR="00990E7D" w:rsidRPr="004F5A56" w:rsidRDefault="00990E7D" w:rsidP="00990E7D">
      <w:pPr>
        <w:suppressAutoHyphens/>
        <w:spacing w:after="0" w:line="240" w:lineRule="auto"/>
        <w:ind w:firstLine="709"/>
        <w:jc w:val="both"/>
        <w:rPr>
          <w:rFonts w:ascii="Times New Roman" w:hAnsi="Times New Roman"/>
          <w:color w:val="000000" w:themeColor="text1"/>
          <w:sz w:val="24"/>
          <w:szCs w:val="24"/>
        </w:rPr>
      </w:pPr>
    </w:p>
    <w:p w:rsidR="00990E7D" w:rsidRPr="004F5A56" w:rsidRDefault="00990E7D" w:rsidP="00990E7D">
      <w:pPr>
        <w:suppressAutoHyphens/>
        <w:spacing w:after="0" w:line="240" w:lineRule="auto"/>
        <w:jc w:val="center"/>
        <w:rPr>
          <w:rFonts w:ascii="Times New Roman" w:hAnsi="Times New Roman"/>
          <w:color w:val="000000" w:themeColor="text1"/>
          <w:sz w:val="24"/>
          <w:szCs w:val="24"/>
        </w:rPr>
      </w:pPr>
      <w:r w:rsidRPr="004F5A56">
        <w:rPr>
          <w:rFonts w:ascii="Times New Roman" w:hAnsi="Times New Roman"/>
          <w:color w:val="000000" w:themeColor="text1"/>
          <w:sz w:val="24"/>
          <w:szCs w:val="24"/>
        </w:rPr>
        <w:t>K = 1 – N/P,</w:t>
      </w:r>
    </w:p>
    <w:p w:rsidR="00990E7D" w:rsidRPr="004F5A56" w:rsidRDefault="00990E7D" w:rsidP="00990E7D">
      <w:pPr>
        <w:suppressAutoHyphens/>
        <w:spacing w:after="0" w:line="240" w:lineRule="auto"/>
        <w:ind w:firstLine="709"/>
        <w:jc w:val="both"/>
        <w:rPr>
          <w:rFonts w:ascii="Times New Roman" w:hAnsi="Times New Roman"/>
          <w:color w:val="000000" w:themeColor="text1"/>
          <w:sz w:val="24"/>
          <w:szCs w:val="24"/>
        </w:rPr>
      </w:pPr>
    </w:p>
    <w:p w:rsidR="00990E7D" w:rsidRPr="004F5A56" w:rsidRDefault="00990E7D" w:rsidP="00990E7D">
      <w:pPr>
        <w:suppressAutoHyphens/>
        <w:spacing w:after="0" w:line="240" w:lineRule="auto"/>
        <w:ind w:firstLine="709"/>
        <w:jc w:val="both"/>
        <w:rPr>
          <w:rFonts w:ascii="Times New Roman" w:hAnsi="Times New Roman"/>
          <w:color w:val="000000" w:themeColor="text1"/>
          <w:sz w:val="24"/>
          <w:szCs w:val="24"/>
        </w:rPr>
      </w:pPr>
      <w:proofErr w:type="gramStart"/>
      <w:r w:rsidRPr="004F5A56">
        <w:rPr>
          <w:rFonts w:ascii="Times New Roman" w:eastAsia="Times New Roman" w:hAnsi="Times New Roman"/>
          <w:color w:val="000000" w:themeColor="text1"/>
          <w:sz w:val="24"/>
          <w:szCs w:val="24"/>
        </w:rPr>
        <w:t>где</w:t>
      </w:r>
      <w:proofErr w:type="gramEnd"/>
      <w:r w:rsidRPr="004F5A56">
        <w:rPr>
          <w:rFonts w:ascii="Times New Roman" w:hAnsi="Times New Roman"/>
          <w:color w:val="000000" w:themeColor="text1"/>
          <w:sz w:val="24"/>
          <w:szCs w:val="24"/>
        </w:rPr>
        <w:t>:</w:t>
      </w:r>
    </w:p>
    <w:p w:rsidR="00990E7D" w:rsidRPr="004F5A56" w:rsidRDefault="00990E7D" w:rsidP="00990E7D">
      <w:pPr>
        <w:suppressAutoHyphens/>
        <w:spacing w:after="0" w:line="240" w:lineRule="auto"/>
        <w:ind w:firstLine="709"/>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N – сумма фактического процентного достижения значений всех характеристик результата предоставления субсидий (максимальное достижение значения каждой характеристики результата предоставления субсидий признается равным 100 процентам);</w:t>
      </w:r>
    </w:p>
    <w:p w:rsidR="00990E7D" w:rsidRPr="004F5A56" w:rsidRDefault="00990E7D" w:rsidP="00990E7D">
      <w:pPr>
        <w:pStyle w:val="ConsPlusNormal"/>
        <w:spacing w:before="240"/>
        <w:ind w:firstLine="540"/>
        <w:jc w:val="both"/>
        <w:rPr>
          <w:color w:val="000000" w:themeColor="text1"/>
        </w:rPr>
      </w:pPr>
      <w:r w:rsidRPr="004F5A56">
        <w:rPr>
          <w:rFonts w:eastAsia="Times New Roman"/>
          <w:color w:val="000000" w:themeColor="text1"/>
        </w:rPr>
        <w:t>P – сумма планового процентного достижения значений всех характеристик результата предоставления субсидий (количество характеристик результата предоставления субсидий х 100 процентов).</w:t>
      </w:r>
    </w:p>
    <w:p w:rsidR="00990E7D" w:rsidRPr="004F5A56" w:rsidRDefault="00990E7D" w:rsidP="001A5453">
      <w:pPr>
        <w:suppressAutoHyphens/>
        <w:spacing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 xml:space="preserve">58. </w:t>
      </w:r>
      <w:r w:rsidRPr="004F5A56">
        <w:rPr>
          <w:rFonts w:ascii="Times New Roman" w:eastAsia="Times New Roman" w:hAnsi="Times New Roman"/>
          <w:color w:val="000000" w:themeColor="text1"/>
          <w:sz w:val="24"/>
          <w:szCs w:val="24"/>
        </w:rPr>
        <w:t>При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выявлении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факта</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указанного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подпункте 2 </w:t>
      </w:r>
      <w:r w:rsidRPr="004F5A56">
        <w:rPr>
          <w:rFonts w:ascii="Times New Roman" w:eastAsia="Times New Roman" w:hAnsi="Times New Roman"/>
          <w:color w:val="000000" w:themeColor="text1"/>
          <w:sz w:val="24"/>
          <w:szCs w:val="24"/>
        </w:rPr>
        <w:t>пункта</w:t>
      </w:r>
      <w:r w:rsidRPr="004F5A56">
        <w:rPr>
          <w:rFonts w:ascii="Times New Roman" w:hAnsi="Times New Roman"/>
          <w:color w:val="000000" w:themeColor="text1"/>
          <w:sz w:val="24"/>
          <w:szCs w:val="24"/>
        </w:rPr>
        <w:t xml:space="preserve"> 57 </w:t>
      </w:r>
      <w:r w:rsidRPr="004F5A56">
        <w:rPr>
          <w:rFonts w:ascii="Times New Roman" w:eastAsia="Times New Roman" w:hAnsi="Times New Roman"/>
          <w:color w:val="000000" w:themeColor="text1"/>
          <w:sz w:val="24"/>
          <w:szCs w:val="24"/>
        </w:rPr>
        <w:t>настоящего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Положения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уполномоченный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орган</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течение</w:t>
      </w:r>
      <w:r w:rsidRPr="004F5A56">
        <w:rPr>
          <w:rFonts w:ascii="Times New Roman" w:hAnsi="Times New Roman"/>
          <w:color w:val="000000" w:themeColor="text1"/>
          <w:sz w:val="24"/>
          <w:szCs w:val="24"/>
        </w:rPr>
        <w:t xml:space="preserve"> 30 </w:t>
      </w:r>
      <w:r w:rsidRPr="004F5A56">
        <w:rPr>
          <w:rFonts w:ascii="Times New Roman" w:eastAsia="Times New Roman" w:hAnsi="Times New Roman"/>
          <w:color w:val="000000" w:themeColor="text1"/>
          <w:sz w:val="24"/>
          <w:szCs w:val="24"/>
        </w:rPr>
        <w:t>рабочих</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дней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дня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его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выявления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направляет</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получателю</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требование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возврате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полученных</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субсидий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Субсидии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подлежат</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возврату</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областной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бюджет</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00786E47"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течение</w:t>
      </w:r>
      <w:r w:rsidRPr="004F5A56">
        <w:rPr>
          <w:rFonts w:ascii="Times New Roman" w:hAnsi="Times New Roman"/>
          <w:color w:val="000000" w:themeColor="text1"/>
          <w:sz w:val="24"/>
          <w:szCs w:val="24"/>
        </w:rPr>
        <w:t xml:space="preserve"> 21 </w:t>
      </w:r>
      <w:r w:rsidRPr="004F5A56">
        <w:rPr>
          <w:rFonts w:ascii="Times New Roman" w:eastAsia="Times New Roman" w:hAnsi="Times New Roman"/>
          <w:color w:val="000000" w:themeColor="text1"/>
          <w:sz w:val="24"/>
          <w:szCs w:val="24"/>
        </w:rPr>
        <w:t>рабочего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дня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дня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направления</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требования</w:t>
      </w:r>
      <w:r w:rsidRPr="004F5A56">
        <w:rPr>
          <w:rFonts w:ascii="Tms Rmn" w:eastAsia="Times New Roman" w:hAnsi="Tms Rmn"/>
          <w:color w:val="000000" w:themeColor="text1"/>
          <w:sz w:val="24"/>
          <w:szCs w:val="24"/>
        </w:rPr>
        <w:t xml:space="preserve"> </w:t>
      </w:r>
      <w:r w:rsidRPr="004F5A56">
        <w:rPr>
          <w:rFonts w:ascii="Times New Roman" w:eastAsia="Times New Roman" w:hAnsi="Times New Roman"/>
          <w:color w:val="000000" w:themeColor="text1"/>
          <w:sz w:val="24"/>
          <w:szCs w:val="24"/>
        </w:rPr>
        <w:t>о</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возврате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полученных</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субсидий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размере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указанном</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требовании</w:t>
      </w:r>
      <w:r w:rsidRPr="004F5A56">
        <w:rPr>
          <w:rFonts w:ascii="Times New Roman" w:hAnsi="Times New Roman"/>
          <w:color w:val="000000" w:themeColor="text1"/>
          <w:sz w:val="24"/>
          <w:szCs w:val="24"/>
        </w:rPr>
        <w:t>.</w:t>
      </w:r>
    </w:p>
    <w:p w:rsidR="00990E7D" w:rsidRPr="004F5A56" w:rsidRDefault="00990E7D" w:rsidP="001A5453">
      <w:pPr>
        <w:suppressAutoHyphens/>
        <w:spacing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58</w:t>
      </w:r>
      <w:r w:rsidRPr="004F5A56">
        <w:rPr>
          <w:rFonts w:ascii="Times New Roman" w:hAnsi="Times New Roman"/>
          <w:color w:val="000000" w:themeColor="text1"/>
          <w:sz w:val="24"/>
          <w:szCs w:val="24"/>
          <w:vertAlign w:val="superscript"/>
        </w:rPr>
        <w:t>1</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При</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невозврате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средств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субсидий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сроки, </w:t>
      </w:r>
      <w:r w:rsidRPr="004F5A56">
        <w:rPr>
          <w:rFonts w:ascii="Times New Roman" w:eastAsia="Times New Roman" w:hAnsi="Times New Roman"/>
          <w:color w:val="000000" w:themeColor="text1"/>
          <w:sz w:val="24"/>
          <w:szCs w:val="24"/>
        </w:rPr>
        <w:t>установленные</w:t>
      </w:r>
      <w:r w:rsidRPr="004F5A56">
        <w:rPr>
          <w:rFonts w:ascii="Times New Roman" w:hAnsi="Times New Roman"/>
          <w:color w:val="000000" w:themeColor="text1"/>
          <w:sz w:val="24"/>
          <w:szCs w:val="24"/>
        </w:rPr>
        <w:t xml:space="preserve"> </w:t>
      </w:r>
      <w:r w:rsidRPr="004F5A56">
        <w:rPr>
          <w:rFonts w:ascii="Times New Roman" w:hAnsi="Times New Roman"/>
          <w:color w:val="000000" w:themeColor="text1"/>
          <w:sz w:val="24"/>
          <w:szCs w:val="24"/>
        </w:rPr>
        <w:br/>
        <w:t>пунктами 57</w:t>
      </w:r>
      <w:r w:rsidRPr="004F5A56">
        <w:rPr>
          <w:rFonts w:ascii="Times New Roman" w:hAnsi="Times New Roman"/>
          <w:color w:val="000000" w:themeColor="text1"/>
          <w:sz w:val="24"/>
          <w:szCs w:val="24"/>
          <w:vertAlign w:val="superscript"/>
        </w:rPr>
        <w:t>1</w:t>
      </w:r>
      <w:r w:rsidRPr="004F5A56">
        <w:rPr>
          <w:rFonts w:ascii="Times New Roman" w:hAnsi="Times New Roman"/>
          <w:color w:val="000000" w:themeColor="text1"/>
          <w:sz w:val="24"/>
          <w:szCs w:val="24"/>
        </w:rPr>
        <w:t xml:space="preserve">, 58 настоящего Положения, </w:t>
      </w:r>
      <w:r w:rsidRPr="004F5A56">
        <w:rPr>
          <w:rFonts w:ascii="Times New Roman" w:eastAsia="Times New Roman" w:hAnsi="Times New Roman"/>
          <w:color w:val="000000" w:themeColor="text1"/>
          <w:sz w:val="24"/>
          <w:szCs w:val="24"/>
        </w:rPr>
        <w:t>взыскание</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подлежащих</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возврату</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средств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субсидий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областной</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бюджет</w:t>
      </w:r>
      <w:r w:rsidRPr="004F5A56">
        <w:rPr>
          <w:rFonts w:ascii="Times New Roman" w:hAnsi="Times New Roman"/>
          <w:color w:val="000000" w:themeColor="text1"/>
          <w:sz w:val="24"/>
          <w:szCs w:val="24"/>
        </w:rPr>
        <w:t xml:space="preserve"> осуществляется </w:t>
      </w:r>
      <w:r w:rsidRPr="004F5A56">
        <w:rPr>
          <w:rFonts w:ascii="Times New Roman" w:eastAsia="Times New Roman" w:hAnsi="Times New Roman"/>
          <w:color w:val="000000" w:themeColor="text1"/>
          <w:sz w:val="24"/>
          <w:szCs w:val="24"/>
        </w:rPr>
        <w:t>в</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судебном</w:t>
      </w:r>
      <w:r w:rsidRPr="004F5A56">
        <w:rPr>
          <w:rFonts w:ascii="Times New Roman" w:hAnsi="Times New Roman"/>
          <w:color w:val="000000" w:themeColor="text1"/>
          <w:sz w:val="24"/>
          <w:szCs w:val="24"/>
        </w:rPr>
        <w:t xml:space="preserve"> </w:t>
      </w:r>
      <w:r w:rsidRPr="004F5A56">
        <w:rPr>
          <w:rFonts w:ascii="Times New Roman" w:eastAsia="Times New Roman" w:hAnsi="Times New Roman"/>
          <w:color w:val="000000" w:themeColor="text1"/>
          <w:sz w:val="24"/>
          <w:szCs w:val="24"/>
        </w:rPr>
        <w:t>порядке</w:t>
      </w:r>
      <w:r w:rsidRPr="004F5A56">
        <w:rPr>
          <w:rFonts w:ascii="Times New Roman" w:hAnsi="Times New Roman"/>
          <w:color w:val="000000" w:themeColor="text1"/>
          <w:sz w:val="24"/>
          <w:szCs w:val="24"/>
        </w:rPr>
        <w:t>.</w:t>
      </w:r>
    </w:p>
    <w:p w:rsidR="00990E7D" w:rsidRPr="004F5A56" w:rsidRDefault="00990E7D" w:rsidP="001A5453">
      <w:pPr>
        <w:suppressAutoHyphens/>
        <w:spacing w:after="0" w:line="240" w:lineRule="auto"/>
        <w:ind w:firstLine="540"/>
        <w:jc w:val="both"/>
        <w:rPr>
          <w:rFonts w:ascii="Times New Roman" w:hAnsi="Times New Roman"/>
          <w:color w:val="000000" w:themeColor="text1"/>
          <w:sz w:val="24"/>
          <w:szCs w:val="24"/>
        </w:rPr>
      </w:pPr>
      <w:r w:rsidRPr="004F5A56">
        <w:rPr>
          <w:rFonts w:ascii="Times New Roman" w:hAnsi="Times New Roman"/>
          <w:color w:val="000000" w:themeColor="text1"/>
          <w:sz w:val="24"/>
          <w:szCs w:val="24"/>
        </w:rPr>
        <w:t>58</w:t>
      </w:r>
      <w:r w:rsidRPr="004F5A56">
        <w:rPr>
          <w:rFonts w:ascii="Times New Roman" w:hAnsi="Times New Roman"/>
          <w:color w:val="000000" w:themeColor="text1"/>
          <w:sz w:val="24"/>
          <w:szCs w:val="24"/>
          <w:vertAlign w:val="superscript"/>
        </w:rPr>
        <w:t>2</w:t>
      </w:r>
      <w:r w:rsidRPr="004F5A56">
        <w:rPr>
          <w:rFonts w:ascii="Times New Roman" w:hAnsi="Times New Roman"/>
          <w:color w:val="000000" w:themeColor="text1"/>
          <w:sz w:val="24"/>
          <w:szCs w:val="24"/>
        </w:rPr>
        <w:t>. Порядок оценки результатов реализации проектов устанавливается уполномоченным органом.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59. Уполномоченный орган осуществляет в отношении получателей и лиц, указанных в абзаце шестом пункта 47 настоящего Положения, проверки соблюдения ими порядка и условий предоставления субсидий, в том числе в части достижения результатов их предоставления.</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Органы государственного финансового контроля осуществляют в отношении получателей и лиц, указанных в абзаце шестом пункта 47 настоящего Положения, проверки в соответствии со статьями 268.1 и 269.2 Бюджетного кодекса Российской Федерации.</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59</w:t>
      </w:r>
      <w:r w:rsidRPr="004F5A56">
        <w:rPr>
          <w:color w:val="000000" w:themeColor="text1"/>
          <w:vertAlign w:val="superscript"/>
        </w:rPr>
        <w:t>1</w:t>
      </w:r>
      <w:r w:rsidRPr="004F5A56">
        <w:rPr>
          <w:color w:val="000000" w:themeColor="text1"/>
        </w:rPr>
        <w:t>. Мониторинг достижения значения результата предоставления субсидий,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уполномоченным органом в порядке и по формам, установленным приказом Министерства финансов Российской Федерации от 29 сентября 2021 года № 138н.</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59</w:t>
      </w:r>
      <w:r w:rsidRPr="004F5A56">
        <w:rPr>
          <w:color w:val="000000" w:themeColor="text1"/>
          <w:vertAlign w:val="superscript"/>
        </w:rPr>
        <w:t>2</w:t>
      </w:r>
      <w:r w:rsidRPr="004F5A56">
        <w:rPr>
          <w:color w:val="000000" w:themeColor="text1"/>
        </w:rPr>
        <w:t>. Остатки субсидий, не использованные получателями по итогам реализации проекта, подлежат возврату в областной бюджет в сроки, определенные соглашением.</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60. Организатор проводит ежегодную оценку эффективности (результатов) предоставления (использования) субсидий, предоставленных на реализацию проектов, реализация которых завершена в отчетном году.</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61. Расчет оценки эффективности предоставления субсидий за отчетный период (Эф) осуществляется по следующей формуле:</w:t>
      </w:r>
    </w:p>
    <w:p w:rsidR="00990E7D" w:rsidRPr="004F5A56" w:rsidRDefault="00990E7D" w:rsidP="00990E7D">
      <w:pPr>
        <w:pStyle w:val="ConsPlusNormal"/>
        <w:jc w:val="both"/>
        <w:rPr>
          <w:color w:val="000000" w:themeColor="text1"/>
        </w:rPr>
      </w:pPr>
    </w:p>
    <w:p w:rsidR="00990E7D" w:rsidRPr="004F5A56" w:rsidRDefault="00990E7D" w:rsidP="00990E7D">
      <w:pPr>
        <w:pStyle w:val="ConsPlusNormal"/>
        <w:jc w:val="center"/>
        <w:rPr>
          <w:color w:val="000000" w:themeColor="text1"/>
        </w:rPr>
      </w:pPr>
      <w:r w:rsidRPr="004F5A56">
        <w:rPr>
          <w:color w:val="000000" w:themeColor="text1"/>
        </w:rPr>
        <w:t xml:space="preserve">Эф = </w:t>
      </w:r>
      <w:proofErr w:type="spellStart"/>
      <w:r w:rsidRPr="004F5A56">
        <w:rPr>
          <w:color w:val="000000" w:themeColor="text1"/>
        </w:rPr>
        <w:t>Кв</w:t>
      </w:r>
      <w:proofErr w:type="spellEnd"/>
      <w:r w:rsidRPr="004F5A56">
        <w:rPr>
          <w:color w:val="000000" w:themeColor="text1"/>
        </w:rPr>
        <w:t xml:space="preserve"> / m x 100%,</w:t>
      </w:r>
    </w:p>
    <w:p w:rsidR="00990E7D" w:rsidRPr="004F5A56" w:rsidRDefault="00990E7D" w:rsidP="00990E7D">
      <w:pPr>
        <w:pStyle w:val="ConsPlusNormal"/>
        <w:jc w:val="both"/>
        <w:rPr>
          <w:color w:val="000000" w:themeColor="text1"/>
        </w:rPr>
      </w:pPr>
    </w:p>
    <w:p w:rsidR="00990E7D" w:rsidRPr="004F5A56" w:rsidRDefault="00990E7D" w:rsidP="00990E7D">
      <w:pPr>
        <w:pStyle w:val="ConsPlusNormal"/>
        <w:ind w:firstLine="540"/>
        <w:jc w:val="both"/>
        <w:rPr>
          <w:color w:val="000000" w:themeColor="text1"/>
        </w:rPr>
      </w:pPr>
      <w:proofErr w:type="gramStart"/>
      <w:r w:rsidRPr="004F5A56">
        <w:rPr>
          <w:color w:val="000000" w:themeColor="text1"/>
        </w:rPr>
        <w:t>где</w:t>
      </w:r>
      <w:proofErr w:type="gramEnd"/>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proofErr w:type="spellStart"/>
      <w:r w:rsidRPr="004F5A56">
        <w:rPr>
          <w:color w:val="000000" w:themeColor="text1"/>
        </w:rPr>
        <w:t>Кв</w:t>
      </w:r>
      <w:proofErr w:type="spellEnd"/>
      <w:r w:rsidRPr="004F5A56">
        <w:rPr>
          <w:color w:val="000000" w:themeColor="text1"/>
        </w:rPr>
        <w:t xml:space="preserve"> - общее количество получателей, достигших высокой оценки результатов использования субсидий;</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m</w:t>
      </w:r>
      <w:proofErr w:type="gramEnd"/>
      <w:r w:rsidRPr="004F5A56">
        <w:rPr>
          <w:color w:val="000000" w:themeColor="text1"/>
        </w:rPr>
        <w:t xml:space="preserve"> - общее количество получателей.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Оценка эффективности предоставления субсидий признается высокой, если значение Эф составляет не менее 95 процентов.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Оценка эффективности предоставления субсидий признается средней, если значение Эф составляет от 85 процентов включительно до 95 процентов.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Оценка эффективности предоставления субсидий признается удовлетворительной, если значение Эф составляет от 75 процентов включительно до 85 процентов.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Оценка эффективности предоставления субсидий признается низкой, если значение Эф составляет менее 75 процентов.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62. Расчет оценки результатов использования субсидий (</w:t>
      </w:r>
      <w:proofErr w:type="spellStart"/>
      <w:r w:rsidRPr="004F5A56">
        <w:rPr>
          <w:color w:val="000000" w:themeColor="text1"/>
        </w:rPr>
        <w:t>Pj</w:t>
      </w:r>
      <w:proofErr w:type="spellEnd"/>
      <w:r w:rsidRPr="004F5A56">
        <w:rPr>
          <w:color w:val="000000" w:themeColor="text1"/>
        </w:rPr>
        <w:t>) j-м получателем осуществляется по следующей формуле:</w:t>
      </w:r>
    </w:p>
    <w:p w:rsidR="00990E7D" w:rsidRPr="004F5A56" w:rsidRDefault="00990E7D" w:rsidP="00990E7D">
      <w:pPr>
        <w:pStyle w:val="ConsPlusNormal"/>
        <w:jc w:val="both"/>
        <w:rPr>
          <w:color w:val="000000" w:themeColor="text1"/>
        </w:rPr>
      </w:pPr>
    </w:p>
    <w:p w:rsidR="00990E7D" w:rsidRPr="004F5A56" w:rsidRDefault="00990E7D" w:rsidP="00990E7D">
      <w:pPr>
        <w:pStyle w:val="ConsPlusNormal"/>
        <w:ind w:firstLine="540"/>
        <w:jc w:val="center"/>
        <w:rPr>
          <w:color w:val="000000" w:themeColor="text1"/>
        </w:rPr>
      </w:pPr>
      <w:r w:rsidRPr="004F5A56">
        <w:rPr>
          <w:noProof/>
          <w:color w:val="000000" w:themeColor="text1"/>
          <w:position w:val="-31"/>
        </w:rPr>
        <w:drawing>
          <wp:inline distT="0" distB="0" distL="0" distR="0" wp14:anchorId="07D17202" wp14:editId="090F6F14">
            <wp:extent cx="21145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4550" cy="552450"/>
                    </a:xfrm>
                    <a:prstGeom prst="rect">
                      <a:avLst/>
                    </a:prstGeom>
                    <a:noFill/>
                    <a:ln>
                      <a:noFill/>
                    </a:ln>
                  </pic:spPr>
                </pic:pic>
              </a:graphicData>
            </a:graphic>
          </wp:inline>
        </w:drawing>
      </w:r>
    </w:p>
    <w:p w:rsidR="00990E7D" w:rsidRPr="004F5A56" w:rsidRDefault="00990E7D" w:rsidP="00990E7D">
      <w:pPr>
        <w:pStyle w:val="ConsPlusNormal"/>
        <w:ind w:firstLine="540"/>
        <w:jc w:val="both"/>
        <w:rPr>
          <w:color w:val="000000" w:themeColor="text1"/>
        </w:rPr>
      </w:pPr>
      <w:proofErr w:type="gramStart"/>
      <w:r w:rsidRPr="004F5A56">
        <w:rPr>
          <w:color w:val="000000" w:themeColor="text1"/>
        </w:rPr>
        <w:t>где</w:t>
      </w:r>
      <w:proofErr w:type="gramEnd"/>
      <w:r w:rsidRPr="004F5A56">
        <w:rPr>
          <w:color w:val="000000" w:themeColor="text1"/>
        </w:rPr>
        <w:t>:</w:t>
      </w:r>
    </w:p>
    <w:p w:rsidR="00990E7D" w:rsidRPr="004F5A56" w:rsidRDefault="00990E7D" w:rsidP="00990E7D">
      <w:pPr>
        <w:pStyle w:val="ConsPlusNormal"/>
        <w:spacing w:before="240"/>
        <w:ind w:firstLine="540"/>
        <w:jc w:val="both"/>
        <w:rPr>
          <w:color w:val="000000" w:themeColor="text1"/>
        </w:rPr>
      </w:pPr>
      <w:proofErr w:type="spellStart"/>
      <w:r w:rsidRPr="004F5A56">
        <w:rPr>
          <w:color w:val="000000" w:themeColor="text1"/>
        </w:rPr>
        <w:t>ЦПфi</w:t>
      </w:r>
      <w:proofErr w:type="spellEnd"/>
      <w:r w:rsidRPr="004F5A56">
        <w:rPr>
          <w:color w:val="000000" w:themeColor="text1"/>
        </w:rPr>
        <w:t xml:space="preserve"> - фактически достигнутое значение </w:t>
      </w:r>
      <w:r w:rsidR="007A37FD" w:rsidRPr="004F5A56">
        <w:rPr>
          <w:color w:val="000000" w:themeColor="text1"/>
        </w:rPr>
        <w:t xml:space="preserve">i-ой характеристики </w:t>
      </w:r>
      <w:r w:rsidRPr="004F5A56">
        <w:rPr>
          <w:color w:val="000000" w:themeColor="text1"/>
        </w:rPr>
        <w:t>результата предоставления субсидий;</w:t>
      </w:r>
    </w:p>
    <w:p w:rsidR="00990E7D" w:rsidRPr="004F5A56" w:rsidRDefault="00990E7D" w:rsidP="00990E7D">
      <w:pPr>
        <w:pStyle w:val="ConsPlusNormal"/>
        <w:spacing w:before="240"/>
        <w:ind w:firstLine="540"/>
        <w:jc w:val="both"/>
        <w:rPr>
          <w:color w:val="000000" w:themeColor="text1"/>
        </w:rPr>
      </w:pPr>
      <w:proofErr w:type="spellStart"/>
      <w:r w:rsidRPr="004F5A56">
        <w:rPr>
          <w:color w:val="000000" w:themeColor="text1"/>
        </w:rPr>
        <w:t>ЦПпi</w:t>
      </w:r>
      <w:proofErr w:type="spellEnd"/>
      <w:r w:rsidRPr="004F5A56">
        <w:rPr>
          <w:color w:val="000000" w:themeColor="text1"/>
        </w:rPr>
        <w:t xml:space="preserve"> - плановое значение </w:t>
      </w:r>
      <w:r w:rsidR="007A37FD" w:rsidRPr="004F5A56">
        <w:rPr>
          <w:color w:val="000000" w:themeColor="text1"/>
        </w:rPr>
        <w:t xml:space="preserve">i-ой характеристики </w:t>
      </w:r>
      <w:r w:rsidRPr="004F5A56">
        <w:rPr>
          <w:color w:val="000000" w:themeColor="text1"/>
        </w:rPr>
        <w:t>результата предоставления субсидий;</w:t>
      </w:r>
    </w:p>
    <w:p w:rsidR="00990E7D" w:rsidRPr="004F5A56" w:rsidRDefault="00990E7D" w:rsidP="00990E7D">
      <w:pPr>
        <w:pStyle w:val="ConsPlusNormal"/>
        <w:spacing w:before="240"/>
        <w:ind w:firstLine="540"/>
        <w:jc w:val="both"/>
        <w:rPr>
          <w:color w:val="000000" w:themeColor="text1"/>
        </w:rPr>
      </w:pPr>
      <w:proofErr w:type="gramStart"/>
      <w:r w:rsidRPr="004F5A56">
        <w:rPr>
          <w:color w:val="000000" w:themeColor="text1"/>
        </w:rPr>
        <w:t>n</w:t>
      </w:r>
      <w:proofErr w:type="gramEnd"/>
      <w:r w:rsidRPr="004F5A56">
        <w:rPr>
          <w:color w:val="000000" w:themeColor="text1"/>
        </w:rPr>
        <w:t xml:space="preserve"> - общее количество результатов предоставления субсидий.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В случае если фактическое значение </w:t>
      </w:r>
      <w:r w:rsidR="007A37FD" w:rsidRPr="004F5A56">
        <w:rPr>
          <w:color w:val="000000" w:themeColor="text1"/>
        </w:rPr>
        <w:t>i-ой характеристики</w:t>
      </w:r>
      <w:r w:rsidRPr="004F5A56">
        <w:rPr>
          <w:color w:val="000000" w:themeColor="text1"/>
        </w:rPr>
        <w:t xml:space="preserve"> результата предоставления субсидий превышает плановое значение </w:t>
      </w:r>
      <w:r w:rsidR="007A37FD" w:rsidRPr="004F5A56">
        <w:rPr>
          <w:color w:val="000000" w:themeColor="text1"/>
        </w:rPr>
        <w:t xml:space="preserve">i-ой характеристики </w:t>
      </w:r>
      <w:r w:rsidRPr="004F5A56">
        <w:rPr>
          <w:color w:val="000000" w:themeColor="text1"/>
        </w:rPr>
        <w:t xml:space="preserve">результата предоставления субсидий, фактическое значение </w:t>
      </w:r>
      <w:r w:rsidR="007A37FD" w:rsidRPr="004F5A56">
        <w:rPr>
          <w:color w:val="000000" w:themeColor="text1"/>
        </w:rPr>
        <w:t xml:space="preserve">i-ой характеристики </w:t>
      </w:r>
      <w:r w:rsidRPr="004F5A56">
        <w:rPr>
          <w:color w:val="000000" w:themeColor="text1"/>
        </w:rPr>
        <w:t xml:space="preserve">результата предоставления субсидий считается равным плановому значению </w:t>
      </w:r>
      <w:r w:rsidR="007A37FD" w:rsidRPr="004F5A56">
        <w:rPr>
          <w:color w:val="000000" w:themeColor="text1"/>
        </w:rPr>
        <w:t xml:space="preserve">i-ой характеристики </w:t>
      </w:r>
      <w:r w:rsidRPr="004F5A56">
        <w:rPr>
          <w:color w:val="000000" w:themeColor="text1"/>
        </w:rPr>
        <w:t>результата предоставления субсидий.</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Оценка результатов использования субсидий признается высокой, если значение </w:t>
      </w:r>
      <w:proofErr w:type="spellStart"/>
      <w:r w:rsidRPr="004F5A56">
        <w:rPr>
          <w:color w:val="000000" w:themeColor="text1"/>
        </w:rPr>
        <w:t>Pj</w:t>
      </w:r>
      <w:proofErr w:type="spellEnd"/>
      <w:r w:rsidRPr="004F5A56">
        <w:rPr>
          <w:color w:val="000000" w:themeColor="text1"/>
        </w:rPr>
        <w:t xml:space="preserve"> составляет 90 и более процентов.</w:t>
      </w:r>
    </w:p>
    <w:p w:rsidR="00990E7D" w:rsidRPr="004F5A56" w:rsidRDefault="00990E7D" w:rsidP="00990E7D">
      <w:pPr>
        <w:pStyle w:val="ConsPlusNormal"/>
        <w:spacing w:before="240"/>
        <w:ind w:firstLine="540"/>
        <w:jc w:val="both"/>
        <w:rPr>
          <w:color w:val="000000" w:themeColor="text1"/>
        </w:rPr>
      </w:pPr>
      <w:r w:rsidRPr="004F5A56">
        <w:rPr>
          <w:color w:val="000000" w:themeColor="text1"/>
        </w:rPr>
        <w:t xml:space="preserve">Оценка результатов использования субсидий признается низкой, если значение </w:t>
      </w:r>
      <w:proofErr w:type="spellStart"/>
      <w:r w:rsidRPr="004F5A56">
        <w:rPr>
          <w:color w:val="000000" w:themeColor="text1"/>
        </w:rPr>
        <w:t>Pj</w:t>
      </w:r>
      <w:proofErr w:type="spellEnd"/>
      <w:r w:rsidRPr="004F5A56">
        <w:rPr>
          <w:color w:val="000000" w:themeColor="text1"/>
        </w:rPr>
        <w:t xml:space="preserve"> составляет менее 90 процентов.</w:t>
      </w:r>
    </w:p>
    <w:p w:rsidR="003325FE" w:rsidRPr="004F5A56" w:rsidRDefault="00990E7D" w:rsidP="00CA7EC7">
      <w:pPr>
        <w:pStyle w:val="ConsPlusNormal"/>
        <w:spacing w:before="240"/>
        <w:ind w:firstLine="540"/>
        <w:jc w:val="both"/>
        <w:rPr>
          <w:color w:val="000000" w:themeColor="text1"/>
        </w:rPr>
      </w:pPr>
      <w:r w:rsidRPr="004F5A56">
        <w:rPr>
          <w:color w:val="000000" w:themeColor="text1"/>
        </w:rPr>
        <w:t>63. Отчет о проведении ежегодной оценки эффективности (результатов) предоставления (использования) субсидий (далее - ежегодный отчет) формируется организатором и направляется в министерство экономического развития и промышленности Иркутской области в срок до 30 марта текущего финансового года.</w:t>
      </w:r>
    </w:p>
    <w:p w:rsidR="00FD248B" w:rsidRPr="004F5A56" w:rsidRDefault="00990E7D" w:rsidP="00CA7EC7">
      <w:pPr>
        <w:pStyle w:val="ConsPlusNormal"/>
        <w:spacing w:before="240"/>
        <w:ind w:firstLine="540"/>
        <w:jc w:val="both"/>
        <w:rPr>
          <w:color w:val="000000" w:themeColor="text1"/>
        </w:rPr>
      </w:pPr>
      <w:r w:rsidRPr="004F5A56">
        <w:rPr>
          <w:color w:val="000000" w:themeColor="text1"/>
        </w:rPr>
        <w:t>Ежегодный отчет подлежит размещению на сайте организатора в срок до 1 мая текущего финансового года.</w:t>
      </w:r>
    </w:p>
    <w:sectPr w:rsidR="00FD248B" w:rsidRPr="004F5A56" w:rsidSect="00874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60"/>
    <w:rsid w:val="000850E1"/>
    <w:rsid w:val="000F3D04"/>
    <w:rsid w:val="001A5453"/>
    <w:rsid w:val="00241528"/>
    <w:rsid w:val="002F2D54"/>
    <w:rsid w:val="003242A6"/>
    <w:rsid w:val="003325FE"/>
    <w:rsid w:val="003E45A5"/>
    <w:rsid w:val="003E74AC"/>
    <w:rsid w:val="003F5441"/>
    <w:rsid w:val="00475743"/>
    <w:rsid w:val="00483382"/>
    <w:rsid w:val="004E7162"/>
    <w:rsid w:val="004F5A56"/>
    <w:rsid w:val="00681EB3"/>
    <w:rsid w:val="00706656"/>
    <w:rsid w:val="00713FD6"/>
    <w:rsid w:val="00786E47"/>
    <w:rsid w:val="007A37FD"/>
    <w:rsid w:val="007C48B5"/>
    <w:rsid w:val="00832760"/>
    <w:rsid w:val="00840317"/>
    <w:rsid w:val="008745E2"/>
    <w:rsid w:val="00962DB3"/>
    <w:rsid w:val="00986C80"/>
    <w:rsid w:val="00990E7D"/>
    <w:rsid w:val="00A86F08"/>
    <w:rsid w:val="00AF69F2"/>
    <w:rsid w:val="00BB19CB"/>
    <w:rsid w:val="00BB7ABC"/>
    <w:rsid w:val="00BD3044"/>
    <w:rsid w:val="00C0748E"/>
    <w:rsid w:val="00CA7EC7"/>
    <w:rsid w:val="00CE12FF"/>
    <w:rsid w:val="00D50F3F"/>
    <w:rsid w:val="00E13A22"/>
    <w:rsid w:val="00F423AE"/>
    <w:rsid w:val="00F6002F"/>
    <w:rsid w:val="00FD248B"/>
    <w:rsid w:val="00FE2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CC956-695C-4253-85D9-F723093C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7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E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90E7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241528"/>
    <w:rPr>
      <w:color w:val="0563C1" w:themeColor="hyperlink"/>
      <w:u w:val="single"/>
    </w:rPr>
  </w:style>
  <w:style w:type="paragraph" w:styleId="a4">
    <w:name w:val="Balloon Text"/>
    <w:basedOn w:val="a"/>
    <w:link w:val="a5"/>
    <w:uiPriority w:val="99"/>
    <w:semiHidden/>
    <w:unhideWhenUsed/>
    <w:rsid w:val="008745E2"/>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8745E2"/>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9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22</Pages>
  <Words>8382</Words>
  <Characters>47779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Хоженоева</dc:creator>
  <cp:keywords/>
  <dc:description/>
  <cp:lastModifiedBy>Анастасия Сергеевна Хоженоева</cp:lastModifiedBy>
  <cp:revision>16</cp:revision>
  <cp:lastPrinted>2024-02-16T02:14:00Z</cp:lastPrinted>
  <dcterms:created xsi:type="dcterms:W3CDTF">2024-02-05T03:06:00Z</dcterms:created>
  <dcterms:modified xsi:type="dcterms:W3CDTF">2024-02-29T06:31:00Z</dcterms:modified>
</cp:coreProperties>
</file>