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4A" w:rsidRPr="00A3103B" w:rsidRDefault="00AE3D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Утверждено</w:t>
      </w:r>
    </w:p>
    <w:p w:rsidR="00AE3D4A" w:rsidRPr="00A3103B" w:rsidRDefault="00AE3D4A" w:rsidP="001A5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3D4A" w:rsidRPr="00A3103B" w:rsidRDefault="00AE3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AE3D4A" w:rsidRPr="00A3103B" w:rsidRDefault="001A5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от 27 октября 2014 г. №</w:t>
      </w:r>
      <w:r w:rsidR="00AE3D4A" w:rsidRPr="00A3103B">
        <w:rPr>
          <w:rFonts w:ascii="Times New Roman" w:hAnsi="Times New Roman" w:cs="Times New Roman"/>
          <w:sz w:val="28"/>
          <w:szCs w:val="28"/>
        </w:rPr>
        <w:t>538-пп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381" w:rsidRPr="00A3103B" w:rsidRDefault="001A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A3103B">
        <w:rPr>
          <w:rFonts w:ascii="Times New Roman" w:hAnsi="Times New Roman" w:cs="Times New Roman"/>
          <w:sz w:val="28"/>
          <w:szCs w:val="28"/>
        </w:rPr>
        <w:t>ПОЛОЖЕНИЕ</w:t>
      </w:r>
    </w:p>
    <w:p w:rsidR="00AE3D4A" w:rsidRPr="00A3103B" w:rsidRDefault="00AE3D4A" w:rsidP="0079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 ПРОВЕДЕНИИ РЕГИОНАЛЬНОГО КОНКУРСА СОЦИАЛЬНО ЗНАЧИМЫХ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/>
          <w:sz w:val="28"/>
          <w:szCs w:val="28"/>
        </w:rPr>
        <w:t>ПРОЕКТОВ НЕКОММЕРЧЕСКИХ ОРГАНИЗАЦИЙ ПО СОХРАНЕНИЮ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/>
          <w:sz w:val="28"/>
          <w:szCs w:val="28"/>
        </w:rPr>
        <w:t>НАЦИОНАЛЬНОЙ САМОБЫТНОСТИ ИРКУТСКОЙ ОБЛАСТИ, ГАРМОНИЗАЦИИ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/>
          <w:sz w:val="28"/>
          <w:szCs w:val="28"/>
        </w:rPr>
        <w:t>МЕЖЭТНИЧЕСКИХ И МЕЖРЕЛИГИОЗНЫХ ОТНОШЕНИЙ, ПОРЯДКЕ</w:t>
      </w:r>
    </w:p>
    <w:p w:rsidR="00AE3D4A" w:rsidRPr="00A3103B" w:rsidRDefault="00AE3D4A" w:rsidP="0079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ИЗ ОБЛАСТНОГО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/>
          <w:sz w:val="28"/>
          <w:szCs w:val="28"/>
        </w:rPr>
        <w:t>БЮДЖЕТА НЕКОММЕРЧЕСКИМ ОРГАНИЗАЦИЯМ</w:t>
      </w:r>
    </w:p>
    <w:p w:rsidR="0079222C" w:rsidRPr="00A3103B" w:rsidRDefault="0079222C" w:rsidP="00792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(в ред. Постановлений Правительства Иркутской области</w:t>
      </w:r>
    </w:p>
    <w:p w:rsidR="0079222C" w:rsidRPr="00A3103B" w:rsidRDefault="0079222C" w:rsidP="00792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от 26.06.2015 № 322-пп, от 18.08.2015 № 409-пп, от 23.05.2017 № 329-пп,</w:t>
      </w:r>
    </w:p>
    <w:p w:rsidR="0079222C" w:rsidRPr="00A3103B" w:rsidRDefault="0079222C" w:rsidP="00792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от 06.07.2018 № 502-пп, от 28.02.2019 № 162-пп, от 03.04.2020 № 215-пп,</w:t>
      </w:r>
    </w:p>
    <w:p w:rsidR="0079222C" w:rsidRPr="00A3103B" w:rsidRDefault="0079222C" w:rsidP="00792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10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103B">
        <w:rPr>
          <w:rFonts w:ascii="Times New Roman" w:hAnsi="Times New Roman" w:cs="Times New Roman"/>
          <w:sz w:val="24"/>
          <w:szCs w:val="24"/>
        </w:rPr>
        <w:t xml:space="preserve"> 20.07.2020 № 597-пп, от 30.07.2021 № 523-пп, от 05.04.2022 №264-пп</w:t>
      </w:r>
      <w:r w:rsidR="00A3103B">
        <w:rPr>
          <w:rFonts w:ascii="Times New Roman" w:hAnsi="Times New Roman" w:cs="Times New Roman"/>
          <w:sz w:val="24"/>
          <w:szCs w:val="24"/>
        </w:rPr>
        <w:t>,</w:t>
      </w:r>
      <w:r w:rsidR="00A3103B" w:rsidRPr="00A3103B">
        <w:rPr>
          <w:rFonts w:ascii="Times New Roman" w:hAnsi="Times New Roman" w:cs="Times New Roman"/>
          <w:sz w:val="24"/>
          <w:szCs w:val="24"/>
        </w:rPr>
        <w:t xml:space="preserve"> от 01.02.2023</w:t>
      </w:r>
      <w:r w:rsidR="00A3103B">
        <w:rPr>
          <w:rFonts w:ascii="Times New Roman" w:hAnsi="Times New Roman" w:cs="Times New Roman"/>
          <w:sz w:val="24"/>
          <w:szCs w:val="24"/>
        </w:rPr>
        <w:t xml:space="preserve"> </w:t>
      </w:r>
      <w:r w:rsidR="00A3103B" w:rsidRPr="00A3103B">
        <w:rPr>
          <w:rFonts w:ascii="Times New Roman" w:hAnsi="Times New Roman" w:cs="Times New Roman"/>
          <w:sz w:val="24"/>
          <w:szCs w:val="24"/>
        </w:rPr>
        <w:t>№ 56-пп</w:t>
      </w:r>
      <w:r w:rsidR="00A3103B">
        <w:rPr>
          <w:rFonts w:ascii="Times New Roman" w:hAnsi="Times New Roman" w:cs="Times New Roman"/>
          <w:sz w:val="24"/>
          <w:szCs w:val="24"/>
        </w:rPr>
        <w:t>,</w:t>
      </w:r>
      <w:r w:rsidR="00A3103B" w:rsidRPr="00A3103B">
        <w:rPr>
          <w:rFonts w:ascii="Times New Roman" w:hAnsi="Times New Roman" w:cs="Times New Roman"/>
          <w:sz w:val="24"/>
          <w:szCs w:val="24"/>
        </w:rPr>
        <w:t> от 03.03.2023</w:t>
      </w:r>
      <w:r w:rsidR="00795918">
        <w:rPr>
          <w:rFonts w:ascii="Times New Roman" w:hAnsi="Times New Roman" w:cs="Times New Roman"/>
          <w:sz w:val="24"/>
          <w:szCs w:val="24"/>
        </w:rPr>
        <w:t xml:space="preserve"> № 163-пп, от 24.04</w:t>
      </w:r>
      <w:r w:rsidR="00A3103B">
        <w:rPr>
          <w:rFonts w:ascii="Times New Roman" w:hAnsi="Times New Roman" w:cs="Times New Roman"/>
          <w:sz w:val="24"/>
          <w:szCs w:val="24"/>
        </w:rPr>
        <w:t>.2023 № 353-пп</w:t>
      </w:r>
      <w:r w:rsidRPr="00A3103B">
        <w:rPr>
          <w:rFonts w:ascii="Times New Roman" w:hAnsi="Times New Roman" w:cs="Times New Roman"/>
          <w:sz w:val="24"/>
          <w:szCs w:val="24"/>
        </w:rPr>
        <w:t>)</w:t>
      </w:r>
    </w:p>
    <w:p w:rsidR="00AE3D4A" w:rsidRPr="00A3103B" w:rsidRDefault="00AE3D4A" w:rsidP="00792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проведения регионального конкурса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отношений, а также порядок определения объема и предоставления субсидий из областного бюджета некоммерческим организациям (далее соответственно - Конкурс, субсидии), в том числе результаты их предоставления.</w:t>
      </w:r>
    </w:p>
    <w:p w:rsidR="00094AFE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A3103B">
        <w:rPr>
          <w:rFonts w:ascii="Times New Roman" w:hAnsi="Times New Roman" w:cs="Times New Roman"/>
          <w:sz w:val="28"/>
          <w:szCs w:val="28"/>
        </w:rPr>
        <w:t xml:space="preserve">2. Субсидии предоставляются на реализацию социально значимых проектов </w:t>
      </w:r>
      <w:r w:rsidR="00EF7B01" w:rsidRPr="00A3103B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организаций, направленных на решение конкретных задач по сохранению национальной самобытности Иркутской области, гармонизации межэтнических и межрелигиозных отношений в Иркутской области, соответствующих целям и задачам государственной политики по сохранению и укреплению традиционных российских духовно-нравственных ценностей, в рамках осуществления их </w:t>
      </w:r>
      <w:r w:rsidRPr="00A3103B">
        <w:rPr>
          <w:rFonts w:ascii="Times New Roman" w:hAnsi="Times New Roman" w:cs="Times New Roman"/>
          <w:sz w:val="28"/>
          <w:szCs w:val="28"/>
        </w:rPr>
        <w:t xml:space="preserve">уставной деятельности, соответствующей положениям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статьи 31.1 </w:t>
      </w:r>
      <w:r w:rsidRPr="00A3103B">
        <w:rPr>
          <w:rFonts w:ascii="Times New Roman" w:hAnsi="Times New Roman" w:cs="Times New Roman"/>
          <w:sz w:val="28"/>
          <w:szCs w:val="28"/>
        </w:rPr>
        <w:t>Федерального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A5381" w:rsidRPr="00A3103B">
        <w:rPr>
          <w:rFonts w:ascii="Times New Roman" w:hAnsi="Times New Roman" w:cs="Times New Roman"/>
          <w:sz w:val="28"/>
          <w:szCs w:val="28"/>
        </w:rPr>
        <w:t>закона от 12 января 1996 года №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7-ФЗ </w:t>
      </w:r>
      <w:r w:rsidR="006D258F" w:rsidRPr="00A3103B">
        <w:rPr>
          <w:rFonts w:ascii="Times New Roman" w:hAnsi="Times New Roman" w:cs="Times New Roman"/>
          <w:sz w:val="28"/>
          <w:szCs w:val="28"/>
        </w:rPr>
        <w:br/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 (далее - Федеральный закон </w:t>
      </w:r>
      <w:r w:rsidR="006D258F" w:rsidRPr="00A3103B">
        <w:rPr>
          <w:rFonts w:ascii="Times New Roman" w:hAnsi="Times New Roman" w:cs="Times New Roman"/>
          <w:sz w:val="28"/>
          <w:szCs w:val="28"/>
        </w:rPr>
        <w:br/>
      </w:r>
      <w:r w:rsidR="0079222C" w:rsidRPr="00A3103B">
        <w:rPr>
          <w:rFonts w:ascii="Times New Roman" w:hAnsi="Times New Roman" w:cs="Times New Roman"/>
          <w:sz w:val="28"/>
          <w:szCs w:val="28"/>
        </w:rPr>
        <w:t>«</w:t>
      </w:r>
      <w:r w:rsidRPr="00A3103B">
        <w:rPr>
          <w:rFonts w:ascii="Times New Roman" w:hAnsi="Times New Roman" w:cs="Times New Roman"/>
          <w:sz w:val="28"/>
          <w:szCs w:val="28"/>
        </w:rPr>
        <w:t>О некоммерческих орга</w:t>
      </w:r>
      <w:r w:rsidR="0079222C" w:rsidRPr="00A3103B">
        <w:rPr>
          <w:rFonts w:ascii="Times New Roman" w:hAnsi="Times New Roman" w:cs="Times New Roman"/>
          <w:sz w:val="28"/>
          <w:szCs w:val="28"/>
        </w:rPr>
        <w:t>низациях»</w:t>
      </w:r>
      <w:r w:rsidRPr="00A3103B">
        <w:rPr>
          <w:rFonts w:ascii="Times New Roman" w:hAnsi="Times New Roman" w:cs="Times New Roman"/>
          <w:sz w:val="28"/>
          <w:szCs w:val="28"/>
        </w:rPr>
        <w:t xml:space="preserve">) и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статьи 7 </w:t>
      </w:r>
      <w:r w:rsidRPr="00A3103B">
        <w:rPr>
          <w:rFonts w:ascii="Times New Roman" w:hAnsi="Times New Roman" w:cs="Times New Roman"/>
          <w:sz w:val="28"/>
          <w:szCs w:val="28"/>
        </w:rPr>
        <w:t>Закона Иркутск</w:t>
      </w:r>
      <w:r w:rsidR="00DA30C1" w:rsidRPr="00A3103B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6D258F" w:rsidRPr="00A3103B">
        <w:rPr>
          <w:rFonts w:ascii="Times New Roman" w:hAnsi="Times New Roman" w:cs="Times New Roman"/>
          <w:sz w:val="28"/>
          <w:szCs w:val="28"/>
        </w:rPr>
        <w:br/>
      </w:r>
      <w:r w:rsidR="00DA30C1" w:rsidRPr="00A3103B">
        <w:rPr>
          <w:rFonts w:ascii="Times New Roman" w:hAnsi="Times New Roman" w:cs="Times New Roman"/>
          <w:sz w:val="28"/>
          <w:szCs w:val="28"/>
        </w:rPr>
        <w:t xml:space="preserve">от 8 июня 2011 года </w:t>
      </w:r>
      <w:r w:rsidR="0079222C" w:rsidRPr="00A3103B">
        <w:rPr>
          <w:rFonts w:ascii="Times New Roman" w:hAnsi="Times New Roman" w:cs="Times New Roman"/>
          <w:sz w:val="28"/>
          <w:szCs w:val="28"/>
        </w:rPr>
        <w:t>№37-ОЗ «</w:t>
      </w:r>
      <w:r w:rsidRPr="00A3103B">
        <w:rPr>
          <w:rFonts w:ascii="Times New Roman" w:hAnsi="Times New Roman" w:cs="Times New Roman"/>
          <w:sz w:val="28"/>
          <w:szCs w:val="28"/>
        </w:rPr>
        <w:t>Об областной государственной поддержке социально ориентированных некоммерческих организаций</w:t>
      </w:r>
      <w:r w:rsidR="0079222C" w:rsidRPr="00A3103B">
        <w:rPr>
          <w:rFonts w:ascii="Times New Roman" w:hAnsi="Times New Roman" w:cs="Times New Roman"/>
          <w:sz w:val="28"/>
          <w:szCs w:val="28"/>
        </w:rPr>
        <w:t>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(д</w:t>
      </w:r>
      <w:r w:rsidR="0079222C" w:rsidRPr="00A3103B">
        <w:rPr>
          <w:rFonts w:ascii="Times New Roman" w:hAnsi="Times New Roman" w:cs="Times New Roman"/>
          <w:sz w:val="28"/>
          <w:szCs w:val="28"/>
        </w:rPr>
        <w:t>алее - Закон Иркутской области «</w:t>
      </w:r>
      <w:r w:rsidRPr="00A3103B">
        <w:rPr>
          <w:rFonts w:ascii="Times New Roman" w:hAnsi="Times New Roman" w:cs="Times New Roman"/>
          <w:sz w:val="28"/>
          <w:szCs w:val="28"/>
        </w:rPr>
        <w:t>Об областной государственной поддержке социально ориентирова</w:t>
      </w:r>
      <w:r w:rsidR="0079222C" w:rsidRPr="00A3103B">
        <w:rPr>
          <w:rFonts w:ascii="Times New Roman" w:hAnsi="Times New Roman" w:cs="Times New Roman"/>
          <w:sz w:val="28"/>
          <w:szCs w:val="28"/>
        </w:rPr>
        <w:t>нных некоммерческих организаций»</w:t>
      </w:r>
      <w:r w:rsidRPr="00A3103B">
        <w:rPr>
          <w:rFonts w:ascii="Times New Roman" w:hAnsi="Times New Roman" w:cs="Times New Roman"/>
          <w:sz w:val="28"/>
          <w:szCs w:val="28"/>
        </w:rPr>
        <w:t>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реализации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9222C" w:rsidRPr="00A3103B">
        <w:rPr>
          <w:rFonts w:ascii="Times New Roman" w:hAnsi="Times New Roman" w:cs="Times New Roman"/>
          <w:sz w:val="28"/>
          <w:szCs w:val="28"/>
        </w:rPr>
        <w:t>«</w:t>
      </w:r>
      <w:r w:rsidRPr="00A3103B">
        <w:rPr>
          <w:rFonts w:ascii="Times New Roman" w:hAnsi="Times New Roman" w:cs="Times New Roman"/>
          <w:sz w:val="28"/>
          <w:szCs w:val="28"/>
        </w:rPr>
        <w:t xml:space="preserve">Государственная региональная поддержка в сфере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79222C" w:rsidRPr="00A3103B">
        <w:rPr>
          <w:rFonts w:ascii="Times New Roman" w:hAnsi="Times New Roman" w:cs="Times New Roman"/>
          <w:sz w:val="28"/>
          <w:szCs w:val="28"/>
        </w:rPr>
        <w:t>ношений»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на 2019 - </w:t>
      </w:r>
      <w:r w:rsidR="006D258F" w:rsidRPr="00A3103B">
        <w:rPr>
          <w:rFonts w:ascii="Times New Roman" w:hAnsi="Times New Roman" w:cs="Times New Roman"/>
          <w:sz w:val="28"/>
          <w:szCs w:val="28"/>
        </w:rPr>
        <w:t>2025</w:t>
      </w:r>
      <w:r w:rsidRPr="00A3103B">
        <w:rPr>
          <w:rFonts w:ascii="Times New Roman" w:hAnsi="Times New Roman" w:cs="Times New Roman"/>
          <w:sz w:val="28"/>
          <w:szCs w:val="28"/>
        </w:rPr>
        <w:t xml:space="preserve"> годы государственн</w:t>
      </w:r>
      <w:r w:rsidR="0079222C" w:rsidRPr="00A3103B">
        <w:rPr>
          <w:rFonts w:ascii="Times New Roman" w:hAnsi="Times New Roman" w:cs="Times New Roman"/>
          <w:sz w:val="28"/>
          <w:szCs w:val="28"/>
        </w:rPr>
        <w:t>ой программы Иркутской области «</w:t>
      </w:r>
      <w:r w:rsidRPr="00A3103B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национальной политики в Иркутской </w:t>
      </w:r>
      <w:r w:rsidR="0079222C" w:rsidRPr="00A3103B">
        <w:rPr>
          <w:rFonts w:ascii="Times New Roman" w:hAnsi="Times New Roman" w:cs="Times New Roman"/>
          <w:sz w:val="28"/>
          <w:szCs w:val="28"/>
        </w:rPr>
        <w:t>области»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на 2019 - 202</w:t>
      </w:r>
      <w:r w:rsidR="00ED6C6E">
        <w:rPr>
          <w:rFonts w:ascii="Times New Roman" w:hAnsi="Times New Roman" w:cs="Times New Roman"/>
          <w:sz w:val="28"/>
          <w:szCs w:val="28"/>
        </w:rPr>
        <w:t>5</w:t>
      </w:r>
      <w:r w:rsidRPr="00A3103B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Иркутской о</w:t>
      </w:r>
      <w:r w:rsidR="0079222C" w:rsidRPr="00A3103B">
        <w:rPr>
          <w:rFonts w:ascii="Times New Roman" w:hAnsi="Times New Roman" w:cs="Times New Roman"/>
          <w:sz w:val="28"/>
          <w:szCs w:val="28"/>
        </w:rPr>
        <w:t>бласти от 26 октября 2018 года №</w:t>
      </w:r>
      <w:r w:rsidRPr="00A3103B">
        <w:rPr>
          <w:rFonts w:ascii="Times New Roman" w:hAnsi="Times New Roman" w:cs="Times New Roman"/>
          <w:sz w:val="28"/>
          <w:szCs w:val="28"/>
        </w:rPr>
        <w:t>767-пп.</w:t>
      </w:r>
    </w:p>
    <w:p w:rsidR="00A9110E" w:rsidRPr="00A3103B" w:rsidRDefault="00A91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" w:name="P55"/>
      <w:bookmarkEnd w:id="2"/>
      <w:r w:rsidRPr="00A3103B">
        <w:rPr>
          <w:rFonts w:ascii="Times New Roman" w:hAnsi="Times New Roman" w:cs="Times New Roman"/>
          <w:sz w:val="28"/>
          <w:szCs w:val="28"/>
        </w:rPr>
        <w:t xml:space="preserve">3. </w:t>
      </w:r>
      <w:r w:rsidRPr="00A3103B">
        <w:rPr>
          <w:rFonts w:ascii="Times New Roman" w:hAnsi="Times New Roman" w:cs="Times New Roman" w:hint="eastAsia"/>
          <w:sz w:val="28"/>
          <w:szCs w:val="28"/>
        </w:rPr>
        <w:t>Для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целей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Положения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под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социально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значимым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проектом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социально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ориентированных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некоммерческих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организаций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(</w:t>
      </w:r>
      <w:r w:rsidRPr="00A3103B">
        <w:rPr>
          <w:rFonts w:ascii="Times New Roman" w:hAnsi="Times New Roman" w:cs="Times New Roman" w:hint="eastAsia"/>
          <w:sz w:val="28"/>
          <w:szCs w:val="28"/>
        </w:rPr>
        <w:t>далее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– </w:t>
      </w:r>
      <w:r w:rsidRPr="00A3103B">
        <w:rPr>
          <w:rFonts w:ascii="Times New Roman" w:hAnsi="Times New Roman" w:cs="Times New Roman" w:hint="eastAsia"/>
          <w:sz w:val="28"/>
          <w:szCs w:val="28"/>
        </w:rPr>
        <w:t>проект</w:t>
      </w:r>
      <w:r w:rsidRPr="00A3103B">
        <w:rPr>
          <w:rFonts w:ascii="Times New Roman" w:hAnsi="Times New Roman" w:cs="Times New Roman"/>
          <w:sz w:val="28"/>
          <w:szCs w:val="28"/>
        </w:rPr>
        <w:t xml:space="preserve">)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понимается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комплекс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взаимосвязанных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мероприятий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направленных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решение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конкретных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задач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одному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или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нескольким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видам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деятельности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указанным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статье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31</w:t>
      </w:r>
      <w:r w:rsidRPr="00A310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Федерального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закона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12 </w:t>
      </w:r>
      <w:r w:rsidRPr="00A3103B">
        <w:rPr>
          <w:rFonts w:ascii="Times New Roman" w:hAnsi="Times New Roman" w:cs="Times New Roman" w:hint="eastAsia"/>
          <w:sz w:val="28"/>
          <w:szCs w:val="28"/>
        </w:rPr>
        <w:t>января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1996 </w:t>
      </w:r>
      <w:r w:rsidRPr="00A3103B">
        <w:rPr>
          <w:rFonts w:ascii="Times New Roman" w:hAnsi="Times New Roman" w:cs="Times New Roman" w:hint="eastAsia"/>
          <w:sz w:val="28"/>
          <w:szCs w:val="28"/>
        </w:rPr>
        <w:t>года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№ 7-</w:t>
      </w:r>
      <w:r w:rsidRPr="00A3103B">
        <w:rPr>
          <w:rFonts w:ascii="Times New Roman" w:hAnsi="Times New Roman" w:cs="Times New Roman" w:hint="eastAsia"/>
          <w:sz w:val="28"/>
          <w:szCs w:val="28"/>
        </w:rPr>
        <w:t>ФЗ</w:t>
      </w:r>
      <w:r w:rsidRPr="00A3103B">
        <w:rPr>
          <w:rFonts w:ascii="Times New Roman" w:hAnsi="Times New Roman" w:cs="Times New Roman"/>
          <w:sz w:val="28"/>
          <w:szCs w:val="28"/>
        </w:rPr>
        <w:t xml:space="preserve"> «</w:t>
      </w:r>
      <w:r w:rsidRPr="00A3103B">
        <w:rPr>
          <w:rFonts w:ascii="Times New Roman" w:hAnsi="Times New Roman" w:cs="Times New Roman" w:hint="eastAsia"/>
          <w:sz w:val="28"/>
          <w:szCs w:val="28"/>
        </w:rPr>
        <w:t>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некоммерческих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организациях</w:t>
      </w:r>
      <w:r w:rsidRPr="00A3103B">
        <w:rPr>
          <w:rFonts w:ascii="Times New Roman" w:hAnsi="Times New Roman" w:cs="Times New Roman"/>
          <w:sz w:val="28"/>
          <w:szCs w:val="28"/>
        </w:rPr>
        <w:t xml:space="preserve">», </w:t>
      </w:r>
      <w:r w:rsidRPr="00A3103B">
        <w:rPr>
          <w:rFonts w:ascii="Times New Roman" w:hAnsi="Times New Roman" w:cs="Times New Roman" w:hint="eastAsia"/>
          <w:sz w:val="28"/>
          <w:szCs w:val="28"/>
        </w:rPr>
        <w:t>статье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7 </w:t>
      </w:r>
      <w:r w:rsidRPr="00A3103B">
        <w:rPr>
          <w:rFonts w:ascii="Times New Roman" w:hAnsi="Times New Roman" w:cs="Times New Roman" w:hint="eastAsia"/>
          <w:sz w:val="28"/>
          <w:szCs w:val="28"/>
        </w:rPr>
        <w:t>Закона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103B">
        <w:rPr>
          <w:rFonts w:ascii="Times New Roman" w:hAnsi="Times New Roman" w:cs="Times New Roman" w:hint="eastAsia"/>
          <w:sz w:val="28"/>
          <w:szCs w:val="28"/>
        </w:rPr>
        <w:t>от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8 </w:t>
      </w:r>
      <w:r w:rsidRPr="00A3103B">
        <w:rPr>
          <w:rFonts w:ascii="Times New Roman" w:hAnsi="Times New Roman" w:cs="Times New Roman" w:hint="eastAsia"/>
          <w:sz w:val="28"/>
          <w:szCs w:val="28"/>
        </w:rPr>
        <w:t>июня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2011 </w:t>
      </w:r>
      <w:r w:rsidRPr="00A3103B">
        <w:rPr>
          <w:rFonts w:ascii="Times New Roman" w:hAnsi="Times New Roman" w:cs="Times New Roman" w:hint="eastAsia"/>
          <w:sz w:val="28"/>
          <w:szCs w:val="28"/>
        </w:rPr>
        <w:t>года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№ 37-</w:t>
      </w:r>
      <w:r w:rsidRPr="00A3103B">
        <w:rPr>
          <w:rFonts w:ascii="Times New Roman" w:hAnsi="Times New Roman" w:cs="Times New Roman" w:hint="eastAsia"/>
          <w:sz w:val="28"/>
          <w:szCs w:val="28"/>
        </w:rPr>
        <w:t>ОЗ</w:t>
      </w:r>
      <w:r w:rsidRPr="00A3103B">
        <w:rPr>
          <w:rFonts w:ascii="Times New Roman" w:hAnsi="Times New Roman" w:cs="Times New Roman"/>
          <w:sz w:val="28"/>
          <w:szCs w:val="28"/>
        </w:rPr>
        <w:t xml:space="preserve"> «</w:t>
      </w:r>
      <w:r w:rsidRPr="00A3103B">
        <w:rPr>
          <w:rFonts w:ascii="Times New Roman" w:hAnsi="Times New Roman" w:cs="Times New Roman" w:hint="eastAsia"/>
          <w:sz w:val="28"/>
          <w:szCs w:val="28"/>
        </w:rPr>
        <w:t>Об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областной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государственной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поддержке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социально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ориентированных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некоммерческих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организаций</w:t>
      </w:r>
      <w:r w:rsidRPr="00A3103B">
        <w:rPr>
          <w:rFonts w:ascii="Times New Roman" w:hAnsi="Times New Roman" w:cs="Times New Roman"/>
          <w:sz w:val="28"/>
          <w:szCs w:val="28"/>
        </w:rPr>
        <w:t xml:space="preserve">», </w:t>
      </w:r>
      <w:r w:rsidRPr="00A3103B">
        <w:rPr>
          <w:rFonts w:ascii="Times New Roman" w:hAnsi="Times New Roman" w:cs="Times New Roman" w:hint="eastAsia"/>
          <w:sz w:val="28"/>
          <w:szCs w:val="28"/>
        </w:rPr>
        <w:t>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соответствующий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одной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из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следующих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номинаций</w:t>
      </w:r>
      <w:r w:rsidR="006D258F" w:rsidRPr="00A3103B">
        <w:rPr>
          <w:rFonts w:ascii="Times New Roman" w:hAnsi="Times New Roman" w:cs="Times New Roman"/>
          <w:sz w:val="28"/>
          <w:szCs w:val="28"/>
        </w:rPr>
        <w:t>: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4A" w:rsidRPr="00A3103B" w:rsidRDefault="00792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«</w:t>
      </w:r>
      <w:r w:rsidR="00AE3D4A" w:rsidRPr="00A3103B">
        <w:rPr>
          <w:rFonts w:ascii="Times New Roman" w:hAnsi="Times New Roman" w:cs="Times New Roman"/>
          <w:sz w:val="28"/>
          <w:szCs w:val="28"/>
        </w:rPr>
        <w:t>Укрепление единства российской нации, межнациональ</w:t>
      </w:r>
      <w:r w:rsidRPr="00A3103B">
        <w:rPr>
          <w:rFonts w:ascii="Times New Roman" w:hAnsi="Times New Roman" w:cs="Times New Roman"/>
          <w:sz w:val="28"/>
          <w:szCs w:val="28"/>
        </w:rPr>
        <w:t>ного и межрелигиозного согласия»</w:t>
      </w:r>
      <w:r w:rsidR="00AE3D4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792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«</w:t>
      </w:r>
      <w:r w:rsidR="00AE3D4A" w:rsidRPr="00A3103B">
        <w:rPr>
          <w:rFonts w:ascii="Times New Roman" w:hAnsi="Times New Roman" w:cs="Times New Roman"/>
          <w:sz w:val="28"/>
          <w:szCs w:val="28"/>
        </w:rPr>
        <w:t>Сохра</w:t>
      </w:r>
      <w:r w:rsidRPr="00A3103B">
        <w:rPr>
          <w:rFonts w:ascii="Times New Roman" w:hAnsi="Times New Roman" w:cs="Times New Roman"/>
          <w:sz w:val="28"/>
          <w:szCs w:val="28"/>
        </w:rPr>
        <w:t>нение национальной самобытности»</w:t>
      </w:r>
      <w:r w:rsidR="00AE3D4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792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«</w:t>
      </w:r>
      <w:r w:rsidR="00AE3D4A" w:rsidRPr="00A3103B">
        <w:rPr>
          <w:rFonts w:ascii="Times New Roman" w:hAnsi="Times New Roman" w:cs="Times New Roman"/>
          <w:sz w:val="28"/>
          <w:szCs w:val="28"/>
        </w:rPr>
        <w:t>Деятельность, направленная на социально</w:t>
      </w:r>
      <w:r w:rsidRPr="00A3103B">
        <w:rPr>
          <w:rFonts w:ascii="Times New Roman" w:hAnsi="Times New Roman" w:cs="Times New Roman"/>
          <w:sz w:val="28"/>
          <w:szCs w:val="28"/>
        </w:rPr>
        <w:t>-культурную адаптацию мигрантов»</w:t>
      </w:r>
      <w:r w:rsidR="00AE3D4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79222C" w:rsidP="00B546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«</w:t>
      </w:r>
      <w:r w:rsidR="00AE3D4A" w:rsidRPr="00A3103B">
        <w:rPr>
          <w:rFonts w:ascii="Times New Roman" w:hAnsi="Times New Roman" w:cs="Times New Roman"/>
          <w:sz w:val="28"/>
          <w:szCs w:val="28"/>
        </w:rPr>
        <w:t>Профилактика экстремистских</w:t>
      </w:r>
      <w:r w:rsidR="00B546B8" w:rsidRPr="00A3103B">
        <w:rPr>
          <w:rFonts w:ascii="Times New Roman" w:hAnsi="Times New Roman" w:cs="Times New Roman"/>
          <w:sz w:val="28"/>
          <w:szCs w:val="28"/>
        </w:rPr>
        <w:t xml:space="preserve"> и террористических </w:t>
      </w:r>
      <w:r w:rsidR="00AE3D4A" w:rsidRPr="00A3103B">
        <w:rPr>
          <w:rFonts w:ascii="Times New Roman" w:hAnsi="Times New Roman" w:cs="Times New Roman"/>
          <w:sz w:val="28"/>
          <w:szCs w:val="28"/>
        </w:rPr>
        <w:t>проявлений в сфере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отношений»</w:t>
      </w:r>
      <w:r w:rsidR="00AE3D4A"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4. Уполномоченным органом по предоставлению субсидий является аппарат Губернатора Иркутской области и Правительства Иркутской области (далее - уполномоченный орган).</w:t>
      </w:r>
    </w:p>
    <w:p w:rsidR="00CA213A" w:rsidRPr="00A3103B" w:rsidRDefault="00AE3D4A" w:rsidP="00CA2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Функции уполномоченного органа по организации Конкурса осуществляет управление Губернатора Иркутской области и Правительства Иркутской области по связям с общественностью и национальным о</w:t>
      </w:r>
      <w:r w:rsidR="00962177" w:rsidRPr="00A3103B">
        <w:rPr>
          <w:rFonts w:ascii="Times New Roman" w:hAnsi="Times New Roman" w:cs="Times New Roman"/>
          <w:sz w:val="28"/>
          <w:szCs w:val="28"/>
        </w:rPr>
        <w:t xml:space="preserve">тношениям 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областным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государственным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казенным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учреждением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«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Ресурсный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центр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по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поддержке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некоммерческих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организаций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области»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(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далее</w:t>
      </w:r>
      <w:r w:rsidR="00CA213A" w:rsidRPr="00A3103B">
        <w:rPr>
          <w:rFonts w:ascii="Times New Roman" w:hAnsi="Times New Roman" w:cs="Times New Roman"/>
          <w:sz w:val="28"/>
          <w:szCs w:val="28"/>
        </w:rPr>
        <w:t xml:space="preserve"> соответственно – </w:t>
      </w:r>
      <w:r w:rsidR="00CA213A" w:rsidRPr="00A3103B">
        <w:rPr>
          <w:rFonts w:ascii="Times New Roman" w:hAnsi="Times New Roman" w:cs="Times New Roman" w:hint="eastAsia"/>
          <w:sz w:val="28"/>
          <w:szCs w:val="28"/>
        </w:rPr>
        <w:t>организатор</w:t>
      </w:r>
      <w:r w:rsidR="00CA213A" w:rsidRPr="00A3103B">
        <w:rPr>
          <w:rFonts w:ascii="Times New Roman" w:hAnsi="Times New Roman" w:cs="Times New Roman"/>
          <w:sz w:val="28"/>
          <w:szCs w:val="28"/>
        </w:rPr>
        <w:t>, Ресурсный центр).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5. Субсидии предоставляются в пределах лимитов бюджетных обязательств, доведенных до уполномоченного органа на соответствующий финансовый год, на цели, указанные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 (далее - лимиты бюджетных обязательств).</w:t>
      </w:r>
    </w:p>
    <w:p w:rsidR="00AD7666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6. Сведения о субсидиях размещаются на едином портале бюджетной системы Российской Федерации в информаци</w:t>
      </w:r>
      <w:r w:rsidR="0079222C" w:rsidRPr="00A3103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(далее - единый портал) (в разделе единого портала) 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не позднее 15-го рабочего дня, следующего за днем принятия закона Иркутской области об областном бюджете (закона Иркутской области о внесении </w:t>
      </w:r>
      <w:r w:rsidR="001F59DB" w:rsidRPr="00A3103B">
        <w:rPr>
          <w:rFonts w:ascii="Times New Roman" w:hAnsi="Times New Roman" w:cs="Times New Roman"/>
          <w:sz w:val="28"/>
          <w:szCs w:val="28"/>
        </w:rPr>
        <w:lastRenderedPageBreak/>
        <w:t>изменений в закон Иркутской области об областном бюджете).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7. Субсидии предоставляются посредством организации и проведения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A3103B">
        <w:rPr>
          <w:rFonts w:ascii="Times New Roman" w:hAnsi="Times New Roman" w:cs="Times New Roman"/>
          <w:sz w:val="28"/>
          <w:szCs w:val="28"/>
        </w:rPr>
        <w:t>8. Право на участие в Конкурсе имеют социально ориентированные некоммерческие организации, в том числе некоммерческие организации - исполнители общественно полезных услуг, не являющиеся (далее - заявители):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государственными (муниципальными) учреждениями;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публично-правовыми компаниями;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государственными корпорациями;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потребительскими кооперативами,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политическими партиями;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саморегулируемыми организациями;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7) объединениями работодателей;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объединениями кооперативов;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9) торгово-промышленными палатами;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A3103B">
        <w:rPr>
          <w:rFonts w:ascii="Times New Roman" w:hAnsi="Times New Roman" w:cs="Times New Roman"/>
          <w:sz w:val="28"/>
          <w:szCs w:val="28"/>
        </w:rPr>
        <w:t>10) товариществами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A3103B">
        <w:rPr>
          <w:rFonts w:ascii="Times New Roman" w:hAnsi="Times New Roman" w:cs="Times New Roman"/>
          <w:sz w:val="28"/>
          <w:szCs w:val="28"/>
        </w:rPr>
        <w:t>11) адвокатскими палатами;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12) адвокатскими образованиями;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A3103B">
        <w:rPr>
          <w:rFonts w:ascii="Times New Roman" w:hAnsi="Times New Roman" w:cs="Times New Roman"/>
          <w:sz w:val="28"/>
          <w:szCs w:val="28"/>
        </w:rPr>
        <w:t>13) нотариальными палатами;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A3103B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15) общественными объединениями, не являющимися юридическими лицами;</w:t>
      </w:r>
    </w:p>
    <w:p w:rsidR="008D7B2B" w:rsidRPr="00A3103B" w:rsidRDefault="008D7B2B" w:rsidP="008D7B2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P81"/>
      <w:bookmarkEnd w:id="8"/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16)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социально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ориентированными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некоммерческими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организациями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сведения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которых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внесены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реестр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иностранных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агентов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96C93" w:rsidRPr="00A3103B" w:rsidRDefault="00F96C93" w:rsidP="00F96C9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A3103B">
        <w:rPr>
          <w:rFonts w:ascii="Times New Roman" w:hAnsi="Times New Roman"/>
          <w:sz w:val="28"/>
        </w:rPr>
        <w:t>17) организациями, учредителем которых является государственный орган, орган местного самоуправления, публично-правовое образование;</w:t>
      </w:r>
    </w:p>
    <w:p w:rsidR="00F96C93" w:rsidRPr="00A3103B" w:rsidRDefault="00F96C93" w:rsidP="00F96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3103B">
        <w:rPr>
          <w:rFonts w:ascii="Times New Roman" w:hAnsi="Times New Roman"/>
          <w:sz w:val="28"/>
        </w:rPr>
        <w:lastRenderedPageBreak/>
        <w:t>18) личными фондами.</w:t>
      </w:r>
    </w:p>
    <w:p w:rsidR="00421713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9" w:name="P82"/>
      <w:bookmarkEnd w:id="9"/>
      <w:r w:rsidRPr="00A3103B">
        <w:rPr>
          <w:rFonts w:ascii="Times New Roman" w:hAnsi="Times New Roman" w:cs="Times New Roman"/>
          <w:sz w:val="28"/>
          <w:szCs w:val="28"/>
        </w:rPr>
        <w:t xml:space="preserve">9. Проверка соответствия заявителя категории, установленной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77EE1" w:rsidRPr="00A3103B">
        <w:rPr>
          <w:rFonts w:ascii="Times New Roman" w:hAnsi="Times New Roman" w:cs="Times New Roman"/>
          <w:sz w:val="28"/>
          <w:szCs w:val="28"/>
        </w:rPr>
        <w:br/>
        <w:t xml:space="preserve">8 </w:t>
      </w:r>
      <w:r w:rsidRPr="00A3103B">
        <w:rPr>
          <w:rFonts w:ascii="Times New Roman" w:hAnsi="Times New Roman" w:cs="Times New Roman"/>
          <w:sz w:val="28"/>
          <w:szCs w:val="28"/>
        </w:rPr>
        <w:t xml:space="preserve">настоящего Положения (в части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неотнесения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к организациям, указанным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подпунктах 14, 16 пункта 8 </w:t>
      </w:r>
      <w:r w:rsidRPr="00A3103B">
        <w:rPr>
          <w:rFonts w:ascii="Times New Roman" w:hAnsi="Times New Roman" w:cs="Times New Roman"/>
          <w:sz w:val="28"/>
          <w:szCs w:val="28"/>
        </w:rPr>
        <w:t xml:space="preserve">настоящего Положения), осуществляется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Ресурсным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центром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с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последующим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предоставлением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информации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о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результатах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проверки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организатору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электронном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виде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на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адрес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электронной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почты</w:t>
      </w:r>
      <w:r w:rsidR="001F59DB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1F59DB" w:rsidRPr="00A3103B">
        <w:rPr>
          <w:rFonts w:ascii="Times New Roman" w:hAnsi="Times New Roman" w:cs="Times New Roman" w:hint="eastAsia"/>
          <w:sz w:val="28"/>
          <w:szCs w:val="28"/>
        </w:rPr>
        <w:t>организатора</w:t>
      </w:r>
      <w:r w:rsidR="001F59DB"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10. Право на участие в Конкурсе имеют заявители, соответствующие следующим требованиям: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"/>
      <w:bookmarkEnd w:id="10"/>
      <w:r w:rsidRPr="00A3103B">
        <w:rPr>
          <w:rFonts w:ascii="Times New Roman" w:hAnsi="Times New Roman" w:cs="Times New Roman"/>
          <w:sz w:val="28"/>
          <w:szCs w:val="28"/>
        </w:rPr>
        <w:t>1) постановка на учет в налоговых органах Иркутской области по месту нахождения заявителя, месту нахождения его филиала, представительства и (или) месту нахождения его обособленных подразделений (за исключением филиала, представительства);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осуществление деятельности на территории Иркутской области;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на первое число месяца, в котором заявитель представляет заявку на участие в Конкурсе (далее - заявка);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4) отсутствие факта получения заявителем средств из областного бюджета на основании иных нормативных правовых актов Иркутской области на цели, указанные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на первое число месяца, в котором заявитель представляет заявку;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отсутствие у заявителя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на первое число месяца, в котором заявитель представляет заявку;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9"/>
      <w:bookmarkEnd w:id="11"/>
      <w:r w:rsidRPr="00A3103B">
        <w:rPr>
          <w:rFonts w:ascii="Times New Roman" w:hAnsi="Times New Roman" w:cs="Times New Roman"/>
          <w:sz w:val="28"/>
          <w:szCs w:val="28"/>
        </w:rPr>
        <w:t>6) отсутствие у заявителя просроченной (неурегулированной) задолженности по денежным обязательствам перед Иркутской областью на первое число месяца, в котором заявитель представляет заявку;</w:t>
      </w:r>
    </w:p>
    <w:p w:rsidR="00A9110E" w:rsidRPr="00A3103B" w:rsidRDefault="00AE3D4A" w:rsidP="006D258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90"/>
      <w:bookmarkEnd w:id="12"/>
      <w:r w:rsidRPr="00A3103B">
        <w:rPr>
          <w:rFonts w:ascii="Times New Roman" w:hAnsi="Times New Roman" w:cs="Times New Roman"/>
          <w:sz w:val="28"/>
          <w:szCs w:val="28"/>
        </w:rPr>
        <w:t>7)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обязанность по уплате налогов</w:t>
      </w:r>
      <w:r w:rsidR="006D258F" w:rsidRPr="00A3103B">
        <w:rPr>
          <w:rFonts w:ascii="Times New Roman" w:hAnsi="Times New Roman" w:cs="Times New Roman"/>
          <w:sz w:val="28"/>
          <w:szCs w:val="28"/>
        </w:rPr>
        <w:t xml:space="preserve">), </w:t>
      </w:r>
      <w:r w:rsidR="006D258F" w:rsidRPr="00A3103B">
        <w:rPr>
          <w:rFonts w:ascii="Times New Roman" w:hAnsi="Times New Roman"/>
          <w:sz w:val="28"/>
          <w:szCs w:val="28"/>
        </w:rPr>
        <w:t>на</w:t>
      </w:r>
      <w:r w:rsidR="00A9110E" w:rsidRPr="00A3103B">
        <w:rPr>
          <w:rFonts w:ascii="Times New Roman" w:hAnsi="Times New Roman"/>
          <w:sz w:val="28"/>
          <w:szCs w:val="28"/>
        </w:rPr>
        <w:t xml:space="preserve"> дату формирования документов, подтверждающих отсутствие у заявителя неисполненной обязанности по уплате налогов, </w:t>
      </w:r>
      <w:r w:rsidR="00A9110E" w:rsidRPr="00A3103B">
        <w:rPr>
          <w:rFonts w:ascii="Times New Roman" w:hAnsi="Times New Roman"/>
          <w:color w:val="000000"/>
          <w:sz w:val="28"/>
          <w:szCs w:val="28"/>
        </w:rPr>
        <w:t xml:space="preserve">в пределах периода с 1 января текущего года до даты </w:t>
      </w:r>
      <w:r w:rsidR="00A9110E" w:rsidRPr="00A3103B">
        <w:rPr>
          <w:rFonts w:ascii="Times New Roman" w:hAnsi="Times New Roman"/>
          <w:color w:val="000000"/>
          <w:sz w:val="28"/>
          <w:szCs w:val="28"/>
        </w:rPr>
        <w:lastRenderedPageBreak/>
        <w:t>пр</w:t>
      </w:r>
      <w:r w:rsidR="006D258F" w:rsidRPr="00A3103B">
        <w:rPr>
          <w:rFonts w:ascii="Times New Roman" w:hAnsi="Times New Roman"/>
          <w:color w:val="000000"/>
          <w:sz w:val="28"/>
          <w:szCs w:val="28"/>
        </w:rPr>
        <w:t>едставления заявки включительно;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Заявитель признается соответствующим установленному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подпункта требованию в следующих случаях: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если заявителем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если в составе заявки заявителем представлено подтверждение об исполнении обязанности по уплате налогов;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если после регистрации заявки заявитель представит подтверждение об исполнении обязанности по уплате налогов</w:t>
      </w:r>
      <w:r w:rsidR="004A4D42" w:rsidRPr="00A3103B">
        <w:rPr>
          <w:rFonts w:ascii="Times New Roman" w:hAnsi="Times New Roman" w:cs="Times New Roman"/>
          <w:sz w:val="28"/>
          <w:szCs w:val="28"/>
        </w:rPr>
        <w:t>, но не позднее даты окончания приема заявок заявителей, предусмотренной объявлением о проведении Конкурса (далее – объявление)</w:t>
      </w:r>
      <w:r w:rsidRPr="00A3103B">
        <w:rPr>
          <w:rFonts w:ascii="Times New Roman" w:hAnsi="Times New Roman" w:cs="Times New Roman"/>
          <w:sz w:val="28"/>
          <w:szCs w:val="28"/>
        </w:rPr>
        <w:t>;</w:t>
      </w:r>
    </w:p>
    <w:p w:rsidR="004A4D42" w:rsidRPr="00A3103B" w:rsidRDefault="004A4D42" w:rsidP="004A4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Наличие согласия заявителя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проверок в соответствии со статьями 268.1 и 269.2 Бюджетного кодекса Российской Федерации.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9) наличие согласия заявителя на публикацию (размещение) в информационно-телекоммуникационной сети </w:t>
      </w:r>
      <w:r w:rsidR="0079222C" w:rsidRPr="00A3103B">
        <w:rPr>
          <w:rFonts w:ascii="Times New Roman" w:hAnsi="Times New Roman" w:cs="Times New Roman"/>
          <w:sz w:val="28"/>
          <w:szCs w:val="28"/>
        </w:rPr>
        <w:t>«Интернет»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информации о заявителе, о представляемой заявителем заявке, иной информации о заявителе, связанной с Конкурсом;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10) наличие обязательства заявителя: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4A4D42" w:rsidRPr="00A3103B" w:rsidRDefault="004A4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включить в договоры (соглашения), заключенные в целях исполнения обязательств по соглашению о предоставлении субсидий (далее -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проверок в соответствии со статьями 268.1 и 269.2 Бюджетно</w:t>
      </w:r>
      <w:r w:rsidR="00584B7A" w:rsidRPr="00A3103B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4A4D42" w:rsidRPr="00A3103B" w:rsidRDefault="004A4D42" w:rsidP="004A4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достигнуть результатов предоставления субсидий, указанных в пункте 50 настоящего положения</w:t>
      </w:r>
      <w:r w:rsidR="00584B7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представить отчетность в соответствии с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11) включение заявителя в реестр некоммерческих организаций - исполнителей общественно полезных услуг (для заявителей - некоммерческих организаций - исполнителей общественно полезных услуг (далее - организации-исполнители));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12) отсутствие 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двух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лет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предшествовавших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дате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подачи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FC18D7" w:rsidRPr="00A3103B">
        <w:rPr>
          <w:rFonts w:ascii="Times New Roman" w:hAnsi="Times New Roman" w:cs="Times New Roman" w:hint="eastAsia"/>
          <w:sz w:val="28"/>
          <w:szCs w:val="28"/>
        </w:rPr>
        <w:t>заявки</w:t>
      </w:r>
      <w:r w:rsidR="00FC18D7"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/>
          <w:sz w:val="28"/>
          <w:szCs w:val="28"/>
        </w:rPr>
        <w:t>установленных случаев нецелевого и (или) неэффективного использования заявителем ранее предоставленных субсидий (для заявителей, получивших субсидии ранее);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13) заявитель не является иностранным и российским юридическим лицом, указанным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15 статьи 241 Бюджетного </w:t>
      </w:r>
      <w:r w:rsidRPr="00A3103B">
        <w:rPr>
          <w:rFonts w:ascii="Times New Roman" w:hAnsi="Times New Roman" w:cs="Times New Roman"/>
          <w:sz w:val="28"/>
          <w:szCs w:val="28"/>
        </w:rPr>
        <w:t>кодекса Российской Федерации, на первое число месяца, в котором заявитель представляет заявку.</w:t>
      </w:r>
    </w:p>
    <w:p w:rsidR="004A4D42" w:rsidRPr="00A3103B" w:rsidRDefault="004A4D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14) отсутствие факта нарушения заявителем сроков предоставления отчетности</w:t>
      </w:r>
      <w:r w:rsidR="003C2812" w:rsidRPr="00A3103B">
        <w:rPr>
          <w:rFonts w:ascii="Times New Roman" w:hAnsi="Times New Roman" w:cs="Times New Roman"/>
          <w:sz w:val="28"/>
          <w:szCs w:val="28"/>
        </w:rPr>
        <w:t xml:space="preserve">, указанной в пункте 55 настоящего Положения, в течении двух лет, предшествующих году проведения Конкурса (для заявителей, получивших субсидии ранее) </w:t>
      </w:r>
    </w:p>
    <w:p w:rsidR="002C3088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11. </w:t>
      </w:r>
      <w:r w:rsidR="002C3088" w:rsidRPr="00A3103B">
        <w:rPr>
          <w:rFonts w:ascii="Times New Roman" w:hAnsi="Times New Roman" w:cs="Times New Roman"/>
          <w:sz w:val="28"/>
          <w:szCs w:val="28"/>
        </w:rPr>
        <w:t>Проверка соответствия заявителя требованиям, установленным подпунктами 1 (в части наличия сведений в отношении заявителя в ведомственном реестре зарегистрированных некоммерческих организаций Управления Министерства юстиции Российской Федерации по Иркутской области), 2- 7, 11 - 14 пункта 10 настоящего Положения, осуществляется организатором самостоятельно, в том числе на основании сведений, имеющихся в уполномоченном органе, органе государственной власти Иркутской области, осуществляющем учет денежных обязательств (задолженности по денежным обязательствам) перед Иркутской областью, а также информации, размещенной на официальных сайтах Федеральной налоговой службы (www.nalog.ru), арбитражных судов (www.arbitr.ru) и Министерства юстиции Российс</w:t>
      </w:r>
      <w:r w:rsidR="00584B7A" w:rsidRPr="00A3103B">
        <w:rPr>
          <w:rFonts w:ascii="Times New Roman" w:hAnsi="Times New Roman" w:cs="Times New Roman"/>
          <w:sz w:val="28"/>
          <w:szCs w:val="28"/>
        </w:rPr>
        <w:t>кой Федерации (</w:t>
      </w:r>
      <w:hyperlink r:id="rId6" w:history="1">
        <w:r w:rsidR="00584B7A" w:rsidRPr="00A3103B">
          <w:rPr>
            <w:rStyle w:val="a3"/>
            <w:rFonts w:ascii="Times New Roman" w:hAnsi="Times New Roman" w:cs="Times New Roman"/>
            <w:sz w:val="28"/>
            <w:szCs w:val="28"/>
          </w:rPr>
          <w:t>www.minjust.ru</w:t>
        </w:r>
      </w:hyperlink>
      <w:r w:rsidR="00584B7A" w:rsidRPr="00A3103B">
        <w:rPr>
          <w:rFonts w:ascii="Times New Roman" w:hAnsi="Times New Roman" w:cs="Times New Roman"/>
          <w:sz w:val="28"/>
          <w:szCs w:val="28"/>
        </w:rPr>
        <w:t>).</w:t>
      </w:r>
    </w:p>
    <w:p w:rsidR="00FC18D7" w:rsidRPr="00A3103B" w:rsidRDefault="00FC1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A3103B">
        <w:rPr>
          <w:rFonts w:ascii="Times New Roman" w:hAnsi="Times New Roman" w:cs="Times New Roman"/>
          <w:sz w:val="28"/>
        </w:rPr>
        <w:t xml:space="preserve">12. </w:t>
      </w:r>
      <w:r w:rsidRPr="00A3103B">
        <w:rPr>
          <w:rFonts w:ascii="Times New Roman" w:hAnsi="Times New Roman" w:cs="Times New Roman" w:hint="eastAsia"/>
          <w:sz w:val="28"/>
        </w:rPr>
        <w:t>К</w:t>
      </w:r>
      <w:r w:rsidRPr="00A3103B">
        <w:rPr>
          <w:rFonts w:ascii="Times New Roman" w:hAnsi="Times New Roman" w:cs="Times New Roman"/>
          <w:sz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</w:rPr>
        <w:t>функциям</w:t>
      </w:r>
      <w:r w:rsidRPr="00A3103B">
        <w:rPr>
          <w:rFonts w:ascii="Times New Roman" w:hAnsi="Times New Roman" w:cs="Times New Roman"/>
          <w:sz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</w:rPr>
        <w:t>организатора</w:t>
      </w:r>
      <w:r w:rsidRPr="00A3103B">
        <w:rPr>
          <w:rFonts w:ascii="Times New Roman" w:hAnsi="Times New Roman" w:cs="Times New Roman"/>
          <w:sz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</w:rPr>
        <w:t>выполняемым</w:t>
      </w:r>
      <w:r w:rsidRPr="00A3103B">
        <w:rPr>
          <w:rFonts w:ascii="Times New Roman" w:hAnsi="Times New Roman" w:cs="Times New Roman"/>
          <w:sz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</w:rPr>
        <w:t>совместно с Ресурсным</w:t>
      </w:r>
      <w:r w:rsidRPr="00A3103B">
        <w:rPr>
          <w:rFonts w:ascii="Times New Roman" w:hAnsi="Times New Roman" w:cs="Times New Roman"/>
          <w:sz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</w:rPr>
        <w:t>центром</w:t>
      </w:r>
      <w:r w:rsidRPr="00A3103B">
        <w:rPr>
          <w:rFonts w:ascii="Times New Roman" w:hAnsi="Times New Roman" w:cs="Times New Roman"/>
          <w:sz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</w:rPr>
        <w:t>относятся</w:t>
      </w:r>
      <w:r w:rsidRPr="00A3103B">
        <w:rPr>
          <w:rFonts w:ascii="Times New Roman" w:hAnsi="Times New Roman" w:cs="Times New Roman"/>
          <w:sz w:val="28"/>
        </w:rPr>
        <w:t>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размещение объявления на едином портале, а также на официальном сайте Конкурса в информаци</w:t>
      </w:r>
      <w:r w:rsidR="0079222C" w:rsidRPr="00A3103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по адресу: konkurs.irkobl.ru (далее - сайт Конкурса);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прием и регистрация заявок;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представление поступивших заявок конкурсной комиссии для их рассмотрения и оценки;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проведение проверки заявок на соответствие требованиям, установленным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составление списка заявителей, заявки которых допущены к участию в Конкурсе;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оказание заявителям методической, информационной и консультативной помощи по оформлению заявки и соответствующих документов в соответствии с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7) уведомление заявителей об итогах Конкурса, заявки которых допущены к участию в Конкурсе</w:t>
      </w:r>
      <w:r w:rsidR="0073550B" w:rsidRPr="00A3103B">
        <w:rPr>
          <w:rFonts w:ascii="Times New Roman" w:hAnsi="Times New Roman" w:cs="Times New Roman"/>
          <w:sz w:val="28"/>
        </w:rPr>
        <w:t xml:space="preserve">, </w:t>
      </w:r>
      <w:r w:rsidR="00CE5D9C" w:rsidRPr="00A3103B">
        <w:rPr>
          <w:rFonts w:ascii="Times New Roman" w:hAnsi="Times New Roman" w:cs="Times New Roman"/>
          <w:sz w:val="28"/>
          <w:szCs w:val="28"/>
        </w:rPr>
        <w:t>посредством размещения соответствующей информации на информационном ресурсе и сайте Конкурса в порядке, предусмотренном настоящим Положением</w:t>
      </w:r>
      <w:r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рассмотрение заявлений заявителей о нарушениях (если имелись), допущенных организатором при проведении Конкурса, а также предложений о внесении изменени</w:t>
      </w:r>
      <w:r w:rsidR="00C54346" w:rsidRPr="00A3103B">
        <w:rPr>
          <w:rFonts w:ascii="Times New Roman" w:hAnsi="Times New Roman" w:cs="Times New Roman"/>
          <w:sz w:val="28"/>
          <w:szCs w:val="28"/>
        </w:rPr>
        <w:t>й в порядок проведения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13. Все вопросы, связанные с проведением Конкурса и подведением его итогов, не урегулированные настоящим Положением, разрешаются в соответствии с законодательством Российской Федерации.</w:t>
      </w:r>
    </w:p>
    <w:p w:rsidR="00B44278" w:rsidRPr="00A3103B" w:rsidRDefault="00B44278" w:rsidP="00B4427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Настоящее Положение и объявление</w:t>
      </w:r>
      <w:r w:rsidR="00A9110E" w:rsidRPr="00A3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едином портале</w:t>
      </w:r>
      <w:r w:rsidRPr="00A3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сайте Конкурса не позднее чем за 30 календарных дней до даты окончания приема заявок заявителей.</w:t>
      </w:r>
    </w:p>
    <w:p w:rsidR="002C3088" w:rsidRPr="00A3103B" w:rsidRDefault="002C3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Дата размещения объявления в отношении субсидий, предоставляемых начиная с 1 января 2025 года, определяется настоящим Положением путем внесения в него соответствующих изменений.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15. Объявление должно содержать следующие сведения:</w:t>
      </w:r>
    </w:p>
    <w:p w:rsidR="00AD7666" w:rsidRPr="00A3103B" w:rsidRDefault="00AD7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3103B">
        <w:rPr>
          <w:rFonts w:ascii="Times New Roman" w:eastAsia="Calibri" w:hAnsi="Times New Roman" w:cs="Times New Roman"/>
          <w:sz w:val="28"/>
          <w:szCs w:val="28"/>
          <w:lang w:eastAsia="en-US"/>
        </w:rPr>
        <w:t>1) дату начала подачи заявок заявителей и дату окончания приема заявок заявителей, которая не может быть ранее 30-го календарного дня, следующего за днем размещения объявления, а также сроки проведения Конкурса;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уполномоченного органа и организатора;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3) наименования номинаций в соответствии с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субсидий в соответствии с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50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доменное имя, и (или) указатели страниц сайта в информаци</w:t>
      </w:r>
      <w:r w:rsidR="001A5381" w:rsidRPr="00A3103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103B">
        <w:rPr>
          <w:rFonts w:ascii="Times New Roman" w:hAnsi="Times New Roman" w:cs="Times New Roman"/>
          <w:sz w:val="28"/>
          <w:szCs w:val="28"/>
        </w:rPr>
        <w:t>, на котором обеспечивается проведение Конкурса;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6) требования к заявителям, установленные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10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7) порядок подачи заявок заявителями и требования, предъявляемые к форме и содержанию заявок, подаваемых заявителями, в соответствии с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порядок отзыва заявок заявителей, порядок возврата заявок заявителей, определяющий в том числе основания для возврата заявок заявителей, порядок внесения изменений (дополнений, уточнений) в заявки заявителей;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9) правила рассмотрения и оценки заявок заявителей в соответствии с настоящим Положением;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10) порядок предоставления заявителям разъяснений положений объявления, даты начала и окончания срока такого предоставления;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11) срок, в течение которого победитель (победители) Конкурса должен подписать соглашение</w:t>
      </w:r>
      <w:r w:rsidR="00AB702A" w:rsidRPr="00A3103B">
        <w:rPr>
          <w:rFonts w:ascii="Times New Roman" w:hAnsi="Times New Roman" w:cs="Times New Roman"/>
          <w:sz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12) условия признания победителя (победителей) Конкурса уклонившимся от заключения соглашения;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13) дату размещения результатов Конкурса на едином портале, информационном ресурсе, а также на сайте Конкурса, которая не может быть позднее пятого календарного дня со дня принятия уполномоченным органом решения о предоставлении субсидий либо об отказе в предоставлении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16. Для участия в Конкурсе заявитель в срок для подачи заявок заявителей обязан представить организатору заявку, содержащую следующие сведения: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информацию о заявителе: полное и сокращенное (при наличии) наименование, основной государственный регистрационный номер (далее - ОГРН), идентификационный номер налогоплательщика (далее - ИНН), место нахождения, основные виды деятельности, контактный телефон, адрес электронной почты для направления юридически значимых сообщений;</w:t>
      </w:r>
    </w:p>
    <w:p w:rsidR="009B0198" w:rsidRPr="00A3103B" w:rsidRDefault="009B01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согласия и обязательства заявителя, указанные в подпунктах 8 – 10 пункта 10 настоящего Положения</w:t>
      </w:r>
      <w:r w:rsidR="00584B7A"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3) наименование номинации в соответствии с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тематике которой соответствует проект;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наименование проекта, на реализацию которого предоставляются субсидии;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краткое описание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география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7) срок реализации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обоснование социальной значимости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9) целевые группы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10) цель (цели) и задачи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11) ожидаемые количественные и качественные результаты реализации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12) бюджет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13) календарный план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14) информация о руководителе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15) информация о команде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16) запрашиваемый размер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8"/>
      <w:bookmarkEnd w:id="13"/>
      <w:r w:rsidRPr="00A3103B">
        <w:rPr>
          <w:rFonts w:ascii="Times New Roman" w:hAnsi="Times New Roman" w:cs="Times New Roman"/>
          <w:sz w:val="28"/>
          <w:szCs w:val="28"/>
        </w:rPr>
        <w:t>17. В состав заявки заявитель обязан включить следующие документы (каждый документ в виде одного файла в формате pdf):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электронные (отсканированные) копии учредительных документов заявителя (с изменениями) (за исключением типового устава, утвержденного уполномоченным государственным органом);</w:t>
      </w:r>
    </w:p>
    <w:p w:rsidR="009B0198" w:rsidRPr="00A3103B" w:rsidRDefault="009B0198" w:rsidP="00DA3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электронная (отсканированная) копия документа, подтверждающего полномочия руководителя заявителя</w:t>
      </w:r>
      <w:r w:rsidR="00E13DF5" w:rsidRPr="00A3103B">
        <w:rPr>
          <w:rFonts w:ascii="Times New Roman" w:hAnsi="Times New Roman" w:cs="Times New Roman"/>
          <w:sz w:val="28"/>
        </w:rPr>
        <w:t xml:space="preserve"> </w:t>
      </w:r>
      <w:r w:rsidR="00E13DF5" w:rsidRPr="00A3103B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заявителя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на представление интересов заявителя в уполномоченном органе (далее – уполномоченное лицо), заверенная подписью руководителя заявителя и печатью з</w:t>
      </w:r>
      <w:r w:rsidR="00584B7A" w:rsidRPr="00A3103B">
        <w:rPr>
          <w:rFonts w:ascii="Times New Roman" w:hAnsi="Times New Roman" w:cs="Times New Roman"/>
          <w:sz w:val="28"/>
          <w:szCs w:val="28"/>
        </w:rPr>
        <w:t>аявителя (при наличии печати);</w:t>
      </w:r>
    </w:p>
    <w:p w:rsidR="009B0198" w:rsidRPr="00A3103B" w:rsidRDefault="009B0198" w:rsidP="00FA58C0">
      <w:pPr>
        <w:suppressAutoHyphens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электронная (отсканированная) копия уведомления о постановке заявителя на учет в налоговом органе Иркутской области по месту нахождения его обособленного подразделения (за исключением филиала, представительства) (для заявителей, которые поставлены на учет в налоговых органах Иркутской области по месту нахождения их обособленных подразделений (за исключением филиалов, представительств) и не состоят на учете в налоговых органах Иркутской области по месту нахождения заявителя).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18. Заявитель несет риск последствий неполучения юридически значимых сообщений, направленных организатором по адресу электронной почты, указанному в представленной заявителем заявк</w:t>
      </w:r>
      <w:r w:rsidR="00584B7A" w:rsidRPr="00A3103B">
        <w:rPr>
          <w:rFonts w:ascii="Times New Roman" w:hAnsi="Times New Roman" w:cs="Times New Roman"/>
          <w:sz w:val="28"/>
          <w:szCs w:val="28"/>
        </w:rPr>
        <w:t xml:space="preserve">е </w:t>
      </w:r>
      <w:r w:rsidR="009B0198" w:rsidRPr="00A3103B">
        <w:rPr>
          <w:rFonts w:ascii="Times New Roman" w:hAnsi="Times New Roman" w:cs="Times New Roman"/>
          <w:sz w:val="28"/>
          <w:szCs w:val="28"/>
        </w:rPr>
        <w:t>через личный кабинет заявителя на сайте Конкурса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2"/>
      <w:bookmarkEnd w:id="14"/>
      <w:r w:rsidRPr="00A3103B">
        <w:rPr>
          <w:rFonts w:ascii="Times New Roman" w:hAnsi="Times New Roman" w:cs="Times New Roman"/>
          <w:sz w:val="28"/>
          <w:szCs w:val="28"/>
        </w:rPr>
        <w:t>19. В состав заявки заявитель вправе включить следующие документы (каждый документ в виде одного файла в формате pdf):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5" w:name="P153"/>
      <w:bookmarkEnd w:id="15"/>
      <w:r w:rsidRPr="00A3103B">
        <w:rPr>
          <w:rFonts w:ascii="Times New Roman" w:hAnsi="Times New Roman" w:cs="Times New Roman"/>
          <w:sz w:val="28"/>
          <w:szCs w:val="28"/>
        </w:rPr>
        <w:t>1) электронные (отсканированные) копии документов, подтверждающих отсутствие у заявителя неисполненной обязанности по упл</w:t>
      </w:r>
      <w:r w:rsidR="00E13DF5" w:rsidRPr="00A3103B">
        <w:rPr>
          <w:rFonts w:ascii="Times New Roman" w:hAnsi="Times New Roman" w:cs="Times New Roman"/>
          <w:sz w:val="28"/>
          <w:szCs w:val="28"/>
        </w:rPr>
        <w:t>ате налогов:</w:t>
      </w:r>
    </w:p>
    <w:p w:rsidR="00AE3D4A" w:rsidRPr="00A3103B" w:rsidRDefault="00C77EE1" w:rsidP="00FB6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AE3D4A" w:rsidRPr="00A3103B">
        <w:rPr>
          <w:rFonts w:ascii="Times New Roman" w:hAnsi="Times New Roman" w:cs="Times New Roman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</w:t>
      </w:r>
      <w:r w:rsidR="0079222C" w:rsidRPr="00A3103B">
        <w:rPr>
          <w:rFonts w:ascii="Times New Roman" w:hAnsi="Times New Roman" w:cs="Times New Roman"/>
          <w:sz w:val="28"/>
          <w:szCs w:val="28"/>
        </w:rPr>
        <w:t xml:space="preserve"> службы от </w:t>
      </w:r>
      <w:r w:rsidR="00AD7666" w:rsidRPr="00A3103B">
        <w:rPr>
          <w:rFonts w:ascii="Times New Roman" w:eastAsia="Calibri" w:hAnsi="Times New Roman" w:cs="Times New Roman"/>
          <w:sz w:val="28"/>
          <w:szCs w:val="28"/>
          <w:lang w:eastAsia="en-US"/>
        </w:rPr>
        <w:t>23 ноября 2022 года № ЕД-7-8/1123@</w:t>
      </w:r>
      <w:r w:rsidR="00AE3D4A" w:rsidRPr="00A3103B">
        <w:rPr>
          <w:rFonts w:ascii="Times New Roman" w:hAnsi="Times New Roman" w:cs="Times New Roman"/>
          <w:sz w:val="28"/>
          <w:szCs w:val="28"/>
        </w:rPr>
        <w:t>, выданной территориальным органом Федеральной налоговой службы;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выданной территориальным органом Фонда </w:t>
      </w:r>
      <w:r w:rsidR="00AD7666" w:rsidRPr="00A3103B">
        <w:rPr>
          <w:rFonts w:ascii="Times New Roman" w:eastAsia="Calibri" w:hAnsi="Times New Roman"/>
          <w:sz w:val="28"/>
          <w:szCs w:val="28"/>
        </w:rPr>
        <w:t xml:space="preserve">пенсионного и социального </w:t>
      </w: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страхования Российской Федерации;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электронные (отсканированные) копии иных материалов (иллюстраций, фотографий, отзывов специалистов, договоров), подтверждающих значимость проекта, достоверность представленных сведений;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подтверждение об исполнении обязанности по уплате налогов;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4) дополнительные информацию и документы, раскрывающие критерии оценки заявок, предусмотренные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39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 (далее - критерии).</w:t>
      </w:r>
    </w:p>
    <w:p w:rsidR="00FA0604" w:rsidRPr="00A3103B" w:rsidRDefault="00FA0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/>
          <w:sz w:val="28"/>
        </w:rPr>
        <w:t>20. В случае непредставления заявителем в составе заявки документа, указанного в подпункте 1 пункта 19 настоящего Положения, уполномоченный орган запрашивает указанный документ (сведения, содержащиеся в нем) в рамках межведомственного информационного взаимодействия в соо</w:t>
      </w:r>
      <w:r w:rsidR="00FD1126" w:rsidRPr="00A3103B">
        <w:rPr>
          <w:rFonts w:ascii="Times New Roman" w:hAnsi="Times New Roman"/>
          <w:sz w:val="28"/>
        </w:rPr>
        <w:t>тветствии с законодательством.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21. Заявка заявителя представляется заявителем организатору в форме электронного документа посредством заполнения соответствующих электронных форм, размещенных на сайте Конкурса, в течение срока для подачи заявок заявителей. Сведения, предусмотренные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16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в каждой из указанных электронных форм должны соответствовать сведениям в других формах.</w:t>
      </w:r>
    </w:p>
    <w:p w:rsidR="009B0198" w:rsidRPr="00A3103B" w:rsidRDefault="00AE3D4A" w:rsidP="00584B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1"/>
      <w:bookmarkEnd w:id="16"/>
      <w:r w:rsidRPr="00A3103B">
        <w:rPr>
          <w:rFonts w:ascii="Times New Roman" w:hAnsi="Times New Roman" w:cs="Times New Roman"/>
          <w:sz w:val="28"/>
          <w:szCs w:val="28"/>
        </w:rPr>
        <w:t xml:space="preserve">22. </w:t>
      </w:r>
      <w:r w:rsidR="009B0198" w:rsidRPr="00A3103B">
        <w:rPr>
          <w:rFonts w:ascii="Times New Roman" w:hAnsi="Times New Roman" w:cs="Times New Roman"/>
          <w:sz w:val="28"/>
          <w:szCs w:val="28"/>
        </w:rPr>
        <w:t>Один заявитель вправе представить заявку, предусматривающую реализацию одного проекта в течение одного года (за исключением случая, предусмотренного абзацем вторым настоящего пункта).</w:t>
      </w:r>
    </w:p>
    <w:p w:rsidR="009B0198" w:rsidRPr="00A3103B" w:rsidRDefault="009B0198" w:rsidP="009B01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являющийся организацией-исполнителем, вправе представить заявку, предусматривающую реализацию одного проекта в течение двух лет.</w:t>
      </w:r>
    </w:p>
    <w:p w:rsidR="009B0198" w:rsidRPr="00A3103B" w:rsidRDefault="009B0198" w:rsidP="009B01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Запрашиваемый заявителем размер субсидий не должен превышать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300 000 рублей (за исключением случая, предусмотренного абзацем четвертым настоящего пункта).</w:t>
      </w:r>
    </w:p>
    <w:p w:rsidR="009B0198" w:rsidRPr="00A3103B" w:rsidRDefault="009B0198" w:rsidP="009B01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Запрашиваемый заявителем, являющимся организацией-исполнителем, размер субсидий не должен превышать 300 000 рублей на каждый год реализации проекта (в случае представления заявки, предусматривающей реализацию проекта в течение двух лет).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23. Заявка заявителя считается представленной после заполнения соответствующих электронных форм, размещенных на сайте Конкурса, и прикрепления формы подтверждения заявки, которая должна содержать личную подпись, собственноручно написанные фамилию, имя, отчество руководителя заявителя или уполномоченного лица, фактическую дату представления заявки, печать заявителя (при наличии).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Форма подтверждения заявки должна быть отсканирована и сохранена в формате pdf. Подпись, расшифровка подписи, а также печать (при наличии) должны быть читаемы и разборчивы.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24. Заявка и представленные в составе такой заявки документы, указанные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пунктах 17, 19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представленные лицом, не уполномоченным на совершение соответствующих действий от имени заявителя, не признаются заявкой, не учитываются и со дня выявления факта их представления неуполномоченным лицом не рассматриваются.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25. Организатор регистрирует заявки заявителей в хронологическом порядке по дате и времени их поступления.</w:t>
      </w:r>
    </w:p>
    <w:p w:rsidR="00FD1126" w:rsidRPr="00A3103B" w:rsidRDefault="007A5F15" w:rsidP="00FD11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 w:hint="eastAsia"/>
          <w:sz w:val="28"/>
          <w:szCs w:val="28"/>
        </w:rPr>
        <w:t>Ресурсный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центр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течение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четырех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рабочих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дней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дня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поступления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заявителя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рассматривает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ее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на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предмет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соответствия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требованиям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установленным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пунктами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16, 17, 19 </w:t>
      </w:r>
      <w:r w:rsidRPr="00A3103B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Положения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направляет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информацию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об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итогах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рассмотрения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заявки заявителя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организатору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электронном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виде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адресу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электронной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почты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организатора</w:t>
      </w:r>
      <w:r w:rsidRPr="00A3103B">
        <w:rPr>
          <w:rFonts w:ascii="Times New Roman" w:hAnsi="Times New Roman" w:cs="Times New Roman"/>
          <w:sz w:val="28"/>
          <w:szCs w:val="28"/>
        </w:rPr>
        <w:t xml:space="preserve">. </w:t>
      </w:r>
      <w:r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случае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выявления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несоответствия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требованиям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установленным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103B">
        <w:rPr>
          <w:rFonts w:ascii="Times New Roman" w:hAnsi="Times New Roman" w:cs="Times New Roman" w:hint="eastAsia"/>
          <w:sz w:val="28"/>
          <w:szCs w:val="28"/>
        </w:rPr>
        <w:t>пунктами</w:t>
      </w:r>
      <w:r w:rsidRPr="00A3103B">
        <w:rPr>
          <w:rFonts w:ascii="Times New Roman" w:hAnsi="Times New Roman" w:cs="Times New Roman"/>
          <w:sz w:val="28"/>
          <w:szCs w:val="28"/>
        </w:rPr>
        <w:t xml:space="preserve"> 16, 17, 19 </w:t>
      </w:r>
      <w:r w:rsidRPr="00A3103B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Положения</w:t>
      </w:r>
      <w:r w:rsidRPr="00A3103B">
        <w:rPr>
          <w:rFonts w:ascii="Times New Roman" w:hAnsi="Times New Roman" w:cs="Times New Roman"/>
          <w:sz w:val="28"/>
          <w:szCs w:val="28"/>
        </w:rPr>
        <w:t xml:space="preserve">, </w:t>
      </w:r>
      <w:r w:rsidRPr="00A3103B">
        <w:rPr>
          <w:rFonts w:ascii="Times New Roman" w:hAnsi="Times New Roman" w:cs="Times New Roman" w:hint="eastAsia"/>
          <w:sz w:val="28"/>
          <w:szCs w:val="28"/>
        </w:rPr>
        <w:t>Ресурсный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центр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уведомляет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об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этом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Pr="00A3103B">
        <w:rPr>
          <w:rFonts w:ascii="Times New Roman" w:hAnsi="Times New Roman" w:cs="Times New Roman" w:hint="eastAsia"/>
          <w:sz w:val="28"/>
          <w:szCs w:val="28"/>
        </w:rPr>
        <w:t>заявителя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  <w:r w:rsidRPr="00A3103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Заявитель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внести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изменения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в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заявку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с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целью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устранения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>выявленных</w:t>
      </w:r>
      <w:r w:rsidR="00EF658F" w:rsidRPr="00A3103B">
        <w:rPr>
          <w:rFonts w:ascii="Times New Roman" w:hAnsi="Times New Roman" w:cs="Times New Roman"/>
          <w:sz w:val="28"/>
          <w:szCs w:val="28"/>
        </w:rPr>
        <w:t xml:space="preserve"> </w:t>
      </w:r>
      <w:r w:rsidR="00EF658F" w:rsidRPr="00A3103B">
        <w:rPr>
          <w:rFonts w:ascii="Times New Roman" w:hAnsi="Times New Roman" w:cs="Times New Roman" w:hint="eastAsia"/>
          <w:sz w:val="28"/>
          <w:szCs w:val="28"/>
        </w:rPr>
        <w:t xml:space="preserve">несоответствий не позднее </w:t>
      </w:r>
      <w:r w:rsidR="00EF658F" w:rsidRPr="00A3103B">
        <w:rPr>
          <w:rFonts w:ascii="Times New Roman" w:hAnsi="Times New Roman" w:cs="Times New Roman"/>
          <w:sz w:val="28"/>
          <w:szCs w:val="28"/>
        </w:rPr>
        <w:t>даты окончания приема заявок заявителей, установленной объявлением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Заявка заявителя,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Федерации, не регистрируется.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26. Заявитель до даты окончания приема заявок заявителей вправе в письменной форме отозвать заявку.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Рассмотрение заявки прекращается организатором по заявлению, подписанному руководителем заявителя или уполномоченным лицом, направленному на адрес электронной почты организатора (в виде одного файла в формате pdf), почтовый адрес организатора, указанные в объявлении, либо представленному путем личного обращения.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27. Заявители несут ответственность в соответствии с законодательством Российской Федерации за достоверность представляемых в составе заявки сведений и документов.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28. Уполномоченный орган не возмещает расходы, понесенные заявителями в связи с участием в Конкурсе.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29. Представлением заявки заявитель дает разрешение уполномоченному органу на использование всех представленных в составе такой заявки сведений и документов, в том числе наименования заявителя, ОГРН, ИНН, наименования проекта, краткого описания проекта, запрашиваемого размера субсидий, в аналитических и научных целях.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Информация обо всех заявках заявителей подлежит размещению на едином портале, а также на сайте Конкурса в течение 15 календарных дней с даты окончания приема заявок заявителей.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30. По результатам рассмотрения организатором заявок заявителей уполномоченный орган в течение 20 рабочих дней с даты окончания приема заявок заявителей принимает решение о допуске заявок заявителей к участию в Конкурсе или об отклонении заявок заявителей, организатор составляет список участников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Заявители, в отношении заявок которых принято решение о допуске к участию в Конкурсе, становятся участниками Конкурса.</w:t>
      </w:r>
    </w:p>
    <w:p w:rsidR="00B02EAB" w:rsidRPr="00A3103B" w:rsidRDefault="00B02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отклонении заявки заявителя организатор в течение семи рабочих дней со дня принятия указанного решения уведомляет заявителя о принятом решении через личный кабинет заявителя на сайте Конкурса с указанием оснований для отклонения и изменяет на сайте Конкурса статус такой заявки на соответствующий.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Список участников Конкурса подлежит размещению на едином портале, а также на сайте Конкурса в течение 23 рабочих дней с даты окончания приема заявок заявителей.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03B">
        <w:rPr>
          <w:rFonts w:ascii="Times New Roman" w:hAnsi="Times New Roman" w:cs="Times New Roman"/>
          <w:color w:val="000000" w:themeColor="text1"/>
          <w:sz w:val="28"/>
          <w:szCs w:val="28"/>
        </w:rPr>
        <w:t>31. Основаниями для отклонения заявки заявителя являются: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1) несоответствие заявителя категории и (или) требованиям, установленным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пунктами 8, 10, 22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2) несоответствие проекта номинациям, указанным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несоответствие представленной заявителем заявки требованиям к заявкам заявителей, установленным в объявлении;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несоответствие представленных заявителем в составе заявки сведений и документов, указанных в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 пунктах 16, 17</w:t>
      </w:r>
      <w:r w:rsidRPr="00A3103B">
        <w:rPr>
          <w:rFonts w:ascii="Times New Roman" w:hAnsi="Times New Roman" w:cs="Times New Roman"/>
          <w:sz w:val="28"/>
          <w:szCs w:val="28"/>
        </w:rPr>
        <w:t xml:space="preserve"> настоящего Положения, требованиям, определенным в соответствии с настоящим Положением, или непредставление (представление не в полном объеме) указанных сведений и документов;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представление заявителем заявки после даты и (или) времени, определенных для подачи заявок заявителей;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недостоверность представленной заявителем информации, в том числе информации о месте нахождения и адресе заявителя.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32. Оценка представленных на Конкурс проектов состоит из рассмотрения и оценки членами конкурсной комиссии заявок участников Конкурса по критериям.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33. В целях оценки проектов организатор представляет заявки участников Конкурса конкурсной комиссии не позднее 25 рабочих дней с даты окончания приема заявок заявителей.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из лиц, замещающих должности государственной гражданской службы Иркутской области в уполномоченном органе, представителей общественных советов при исполнительных органах государственной власти Иркутской области, представителей органов местного самоуправления, Общественной палаты Иркутской области, </w:t>
      </w:r>
      <w:r w:rsidR="00BA33C7" w:rsidRPr="00A3103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3103B">
        <w:rPr>
          <w:rFonts w:ascii="Times New Roman" w:hAnsi="Times New Roman" w:cs="Times New Roman"/>
          <w:sz w:val="28"/>
          <w:szCs w:val="28"/>
        </w:rPr>
        <w:t>общественных палат (советов) муниципальных образований Иркутской области, общественных деятелей, иных лиц (по согласованию).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Лица, замещающие должности государственной гражданской службы Иркутской области, должности муниципальной службы, муниципальные должности, составляют не более одной трети от общего числа членов конкурсной комиссии.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правовым актом уполномоченного органа не позднее чем за 10 календарных дней до даты окончания приема заявок заявителей.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Решения конкурсной комиссии носят рекомендательный характер и оформляются протоколом.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34. Информация о членах конкурсной комиссии не разглашается.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35. Член конкурсной комиссии при оценке заявок не вправе вступать в контакт с участниками Конкурса, в том числе обсуждать с ними представленные ими заявки, напрямую запрашивать документы, информацию и (или) пояснения.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36. Член конкурсной комиссии не вправе рассматривать заявку в случае личной (прямой или косвенной) заинтересованности в результатах рассмотрения заявки.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79222C" w:rsidRPr="00A3103B">
        <w:rPr>
          <w:rFonts w:ascii="Times New Roman" w:hAnsi="Times New Roman" w:cs="Times New Roman"/>
          <w:sz w:val="28"/>
          <w:szCs w:val="28"/>
        </w:rPr>
        <w:t>Положения используется понятие «личная заинтересованность»</w:t>
      </w:r>
      <w:r w:rsidRPr="00A3103B">
        <w:rPr>
          <w:rFonts w:ascii="Times New Roman" w:hAnsi="Times New Roman" w:cs="Times New Roman"/>
          <w:sz w:val="28"/>
          <w:szCs w:val="28"/>
        </w:rPr>
        <w:t>, установленное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 частью 2 статьи 10 </w:t>
      </w:r>
      <w:r w:rsidRPr="00A3103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79222C" w:rsidRPr="00A3103B">
        <w:rPr>
          <w:rFonts w:ascii="Times New Roman" w:hAnsi="Times New Roman" w:cs="Times New Roman"/>
          <w:sz w:val="28"/>
          <w:szCs w:val="28"/>
        </w:rPr>
        <w:t>закона от 25 декабря 2008 года №273-ФЗ «О противодействии коррупции»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37. Конкурсная комиссия в течение 48 рабочих дней с даты окончания приема заявок заявителей производит оценку заявок участников Конкурса на основании критериев, подготавливает предложения по присвоению рейтинга заявкам участников Конкурса, формированию перечня победителей Конкурса (в каждой номинации).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Каждая заявка оценивается не менее чем двумя членами конкурсной комиссии.</w:t>
      </w:r>
    </w:p>
    <w:p w:rsidR="00B1062D" w:rsidRPr="00A3103B" w:rsidRDefault="00584B7A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37</w:t>
      </w:r>
      <w:r w:rsidRPr="00A310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1062D" w:rsidRPr="00A3103B">
        <w:rPr>
          <w:rFonts w:ascii="Times New Roman" w:hAnsi="Times New Roman" w:cs="Times New Roman"/>
          <w:sz w:val="28"/>
          <w:szCs w:val="28"/>
        </w:rPr>
        <w:t xml:space="preserve">. В случае выявления членом конкурсной комиссии в заявке участника Конкурса несоответствия требованиям законодательства и (или) настоящего Положения, установления факта недостоверности представленной участником Конкурса информации и (или) наличия в составе заявки подложных документов (далее – выявленные нарушения) член конкурсной комиссии в течение одного рабочего дня со дня их выявления должен в письменной форме сообщить об этом организатору. 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В случае подтверждения организатором наличия в заявке участника Конкурса выявленных нарушений рассмотрение такой заявки прекращается и участник Конкурса исключается из числа заявителей, в отношении заявок которых принято решение о допуске к участию в Конкурсе, в </w:t>
      </w:r>
      <w:r w:rsidRPr="00A3103B">
        <w:rPr>
          <w:rFonts w:ascii="Times New Roman" w:hAnsi="Times New Roman" w:cs="Times New Roman"/>
          <w:sz w:val="28"/>
          <w:szCs w:val="28"/>
        </w:rPr>
        <w:br/>
        <w:t>течение 15 рабочих дней со дня получения сообщения о выявленных нарушениях.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Организатор в течение семи рабочих дней со дня исключения участника Конкурса из числа заявителей, в отношении заявок которых принято решение о допуске к участию в Конкурсе, уведомляет об этом участника Конкурса через личный кабинет заявителя на сайте Конкурса </w:t>
      </w:r>
      <w:r w:rsidRPr="00A3103B">
        <w:rPr>
          <w:rFonts w:ascii="Times New Roman" w:hAnsi="Times New Roman" w:cs="Times New Roman"/>
          <w:sz w:val="28"/>
          <w:szCs w:val="28"/>
        </w:rPr>
        <w:br/>
        <w:t>с указанием оснований для исключения и изменяет на сайте Конкурса статус его заявки на соответствующий.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38. По результатам оценки заявок участников Конкурса каждой заявке предлагается присвоить рейтинг, определяемый как сумма средних баллов, присвоенных оценившими заявку членами конкурсной комиссии по каждому критерию с учетом коэффициента значимости критерия (с округлением полученных чисел до сотых).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По каждому критерию член конкурсной комиссии присваивает заявке от 0 до 10 баллов (целым числом) в соответствии с методическими рекомендациями по оценке заявок, размещенными на сайте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Решения по оценке заявок участников Конкурса оформляются протоколом, который содержит сведения о членах конкурсной комиссии - участниках заседания конкурсной комиссии (далее - участники заседания), результатах голосования (в том числе об участниках заседания,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рассматриваемых вопросов (далее - протокол).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4"/>
      <w:bookmarkEnd w:id="17"/>
      <w:r w:rsidRPr="00A3103B">
        <w:rPr>
          <w:rFonts w:ascii="Times New Roman" w:hAnsi="Times New Roman" w:cs="Times New Roman"/>
          <w:sz w:val="28"/>
          <w:szCs w:val="28"/>
        </w:rPr>
        <w:t>39. Оценка заявок участников Конкурса осуществляется в соответствии со следующими критериями (с коэффициентами их значимости):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6168"/>
        <w:gridCol w:w="2421"/>
      </w:tblGrid>
      <w:tr w:rsidR="00AE3D4A" w:rsidRPr="00A3103B" w:rsidTr="0079222C">
        <w:trPr>
          <w:trHeight w:val="963"/>
        </w:trPr>
        <w:tc>
          <w:tcPr>
            <w:tcW w:w="631" w:type="dxa"/>
            <w:vAlign w:val="center"/>
          </w:tcPr>
          <w:p w:rsidR="00AE3D4A" w:rsidRPr="00A3103B" w:rsidRDefault="0079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3D4A" w:rsidRPr="00A3103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 критерия</w:t>
            </w:r>
          </w:p>
        </w:tc>
      </w:tr>
      <w:tr w:rsidR="00AE3D4A" w:rsidRPr="00A3103B" w:rsidTr="0079222C">
        <w:trPr>
          <w:trHeight w:val="632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проекта</w:t>
            </w:r>
            <w:r w:rsidR="00EF7B01" w:rsidRPr="00A3103B">
              <w:rPr>
                <w:rFonts w:ascii="Times New Roman" w:hAnsi="Times New Roman" w:cs="Times New Roman"/>
                <w:sz w:val="28"/>
                <w:szCs w:val="28"/>
              </w:rPr>
              <w:t>, соответствующая целям и задачам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D4A" w:rsidRPr="00A3103B" w:rsidTr="0079222C">
        <w:trPr>
          <w:trHeight w:val="1926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Логическая связность и реализуемость проекта, соответствие мероприятий проекта его целям, задачам и ожидаемым результатам. Соответствие заявки направлению и тематике направления Конкурса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D4A" w:rsidRPr="00A3103B" w:rsidTr="0079222C">
        <w:trPr>
          <w:trHeight w:val="316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, уникальность проекта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D4A" w:rsidRPr="00A3103B" w:rsidTr="0079222C">
        <w:trPr>
          <w:trHeight w:val="1279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4A" w:rsidRPr="00A3103B" w:rsidTr="0079222C">
        <w:trPr>
          <w:trHeight w:val="948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4A" w:rsidRPr="00A3103B" w:rsidTr="0079222C">
        <w:trPr>
          <w:trHeight w:val="316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D4A" w:rsidRPr="00A3103B" w:rsidTr="0079222C">
        <w:trPr>
          <w:trHeight w:val="1279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Собственный вклад участника Конкурса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D4A" w:rsidRPr="00A3103B" w:rsidTr="0079222C">
        <w:trPr>
          <w:trHeight w:val="1279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Опыт участника Конкурса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D4A" w:rsidRPr="00A3103B" w:rsidTr="0079222C">
        <w:trPr>
          <w:trHeight w:val="963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D4A" w:rsidRPr="00A3103B" w:rsidTr="0079222C">
        <w:trPr>
          <w:trHeight w:val="632"/>
        </w:trPr>
        <w:tc>
          <w:tcPr>
            <w:tcW w:w="63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68" w:type="dxa"/>
            <w:vAlign w:val="center"/>
          </w:tcPr>
          <w:p w:rsidR="00AE3D4A" w:rsidRPr="00A3103B" w:rsidRDefault="00AE3D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участника Конкурса</w:t>
            </w:r>
          </w:p>
        </w:tc>
        <w:tc>
          <w:tcPr>
            <w:tcW w:w="2421" w:type="dxa"/>
            <w:vAlign w:val="center"/>
          </w:tcPr>
          <w:p w:rsidR="00AE3D4A" w:rsidRPr="00A3103B" w:rsidRDefault="00AE3D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40. По результатам оценки конкурсной комиссией заявок участников Конкурса с учетом предложений конкурсной комиссии организатор определяет рейтинг каждой заявки, а также устанавливает проходной балл (минимальное значение рейтинга заявки, при котором представивший ее участник Конкурса признается победителем Конкурса в каждой номинации, которое не может быть меньше </w:t>
      </w:r>
      <w:r w:rsidR="005B529D" w:rsidRPr="00A3103B">
        <w:rPr>
          <w:rFonts w:ascii="Times New Roman" w:hAnsi="Times New Roman" w:cs="Times New Roman"/>
          <w:sz w:val="28"/>
          <w:szCs w:val="28"/>
        </w:rPr>
        <w:t xml:space="preserve">60 </w:t>
      </w:r>
      <w:r w:rsidRPr="00A3103B">
        <w:rPr>
          <w:rFonts w:ascii="Times New Roman" w:hAnsi="Times New Roman" w:cs="Times New Roman"/>
          <w:sz w:val="28"/>
          <w:szCs w:val="28"/>
        </w:rPr>
        <w:t>баллов).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равного значения рейтингов заявок приоритет отдается заявке участника Конкурса - организации-исполнителя.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равного значения рейтингов заявок участников Конкурса, не являющихся организациями-исполнителями, приоритет отдается заявке, которая имеет более ранние дату и время регистрации.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равного значения рейтингов заявок участников Конкурса - организаций-исполнителей приоритет отдается заявке, которая имеет более ранние дату и время регистрации.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41. Организатор определяет победителей Конкурса исходя из размера средств для соответствующей номинации, размеров субсидий, предоставляемых победителям Конкурса, определяемых в соответствии с </w:t>
      </w:r>
      <w:r w:rsidR="00FC4988" w:rsidRPr="00A3103B">
        <w:rPr>
          <w:rFonts w:ascii="Times New Roman" w:hAnsi="Times New Roman" w:cs="Times New Roman"/>
          <w:sz w:val="28"/>
          <w:szCs w:val="28"/>
        </w:rPr>
        <w:t xml:space="preserve">пунктом 45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значений рейтингов заявок участников Конкурса, а также установленного проходного балла.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Организатор в течение 30 рабочих дней со дня подписания протокола с учетом предложений конкурсной комиссии формирует перечень победителей Конкурса (в каждой номинации), включающий предложения по размерам предоставляемых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Указанный перечень представляет собой перечень заявок с присвоением порядкового номера по мере уменьшения рейтинга заявки по результатам проведения оценки. Заявке с наибольшим значением рейтинга присваивается первый порядковый номер в указанном перечне.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42. Уполномоченный орган в течение 45 рабочих дней со дня подписания протокола принимает решение о предоставлении субсидий либо об отказе в предоставлении субсидий (далее - правовой акт о результатах Конкурса).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Решение о предоставлении субсидий принимается в отношении участников Конкурса, признанных победителями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субсидий принимается в отношении участников Конкурса, не признанных победителями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43. Организатор в течение пяти календарных дней со дня принятия уполномоченным органом правового акта о результатах Конкурса размещает на едином портале, а также на сайте Конкурса результаты Конкурса, в том числе информацию о результатах рассмотрения заявок, включающую следующие сведения: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дата, время и место оценки заявок участников Конкурса;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информация об участниках Конкурса, заявки которых были рассмотрены;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информация об участниках Конкурса,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последовательность оценки заявок участников Конкурса, присвоенные заявкам участников Конкурса значения по каждому из предусмотренных критериев, значения рейтингов заявок;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наименование получателя (получателей) субсидий, с которым заключается соглашение, и размер предоставляемых ему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44. Размер средств для соответствующей номинации (S) рассчитывается по следующей формуле: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103B">
        <w:rPr>
          <w:rFonts w:ascii="Times New Roman" w:hAnsi="Times New Roman" w:cs="Times New Roman"/>
          <w:sz w:val="28"/>
          <w:szCs w:val="28"/>
          <w:lang w:val="en-US"/>
        </w:rPr>
        <w:t>S = (C - V</w:t>
      </w:r>
      <w:r w:rsidRPr="00A310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A3103B">
        <w:rPr>
          <w:rFonts w:ascii="Times New Roman" w:hAnsi="Times New Roman" w:cs="Times New Roman"/>
          <w:sz w:val="28"/>
          <w:szCs w:val="28"/>
          <w:lang w:val="en-US"/>
        </w:rPr>
        <w:t>) x (K</w:t>
      </w:r>
      <w:proofErr w:type="spellStart"/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груп</w:t>
      </w:r>
      <w:proofErr w:type="spellEnd"/>
      <w:r w:rsidRPr="00A3103B">
        <w:rPr>
          <w:rFonts w:ascii="Times New Roman" w:hAnsi="Times New Roman" w:cs="Times New Roman"/>
          <w:sz w:val="28"/>
          <w:szCs w:val="28"/>
          <w:lang w:val="en-US"/>
        </w:rPr>
        <w:t xml:space="preserve"> / K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A3103B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где: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C - общий размер средств, предусмотренных на предоставление субсидий в текущем финансовом году;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B">
        <w:rPr>
          <w:rFonts w:ascii="Times New Roman" w:hAnsi="Times New Roman" w:cs="Times New Roman"/>
          <w:sz w:val="28"/>
          <w:szCs w:val="28"/>
        </w:rPr>
        <w:t>V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iтек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- размер средств, предусмотренных на предоставление субсидий победителям - организациям-исполнителям в текущем финансовом году в соответствии с соглашениями, заключенными в отчетном финансовом году;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груп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- количество победителей Конкурса в соответствующей номинации;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</w:t>
      </w:r>
      <w:r w:rsidRPr="00A3103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- количество победителей Конкурса.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66"/>
      <w:bookmarkEnd w:id="18"/>
      <w:r w:rsidRPr="00A3103B">
        <w:rPr>
          <w:rFonts w:ascii="Times New Roman" w:hAnsi="Times New Roman" w:cs="Times New Roman"/>
          <w:sz w:val="28"/>
          <w:szCs w:val="28"/>
        </w:rPr>
        <w:t>45. Размер субсидий, предоставляемых победителям Конкурса, определяется следующим образом: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2382"/>
        <w:gridCol w:w="4023"/>
      </w:tblGrid>
      <w:tr w:rsidR="006508E1" w:rsidRPr="00A3103B" w:rsidTr="006508E1">
        <w:trPr>
          <w:trHeight w:val="1017"/>
        </w:trPr>
        <w:tc>
          <w:tcPr>
            <w:tcW w:w="2932" w:type="dxa"/>
            <w:vMerge w:val="restart"/>
            <w:vAlign w:val="center"/>
          </w:tcPr>
          <w:p w:rsidR="006508E1" w:rsidRPr="00A3103B" w:rsidRDefault="0065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GoBack"/>
            <w:bookmarkEnd w:id="19"/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Размер субсидий, предоставляемых победителям Конкурса</w:t>
            </w:r>
          </w:p>
        </w:tc>
        <w:tc>
          <w:tcPr>
            <w:tcW w:w="2382" w:type="dxa"/>
            <w:vAlign w:val="center"/>
          </w:tcPr>
          <w:p w:rsidR="006508E1" w:rsidRPr="00A3103B" w:rsidRDefault="0065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023" w:type="dxa"/>
          </w:tcPr>
          <w:p w:rsidR="006508E1" w:rsidRPr="00A3103B" w:rsidRDefault="0065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3B">
              <w:rPr>
                <w:rFonts w:ascii="Times New Roman" w:hAnsi="Times New Roman" w:cs="Times New Roman"/>
                <w:sz w:val="28"/>
                <w:szCs w:val="28"/>
              </w:rPr>
              <w:t>Доля предоставляемых субсидий от запрашиваемого размера субсидий</w:t>
            </w:r>
          </w:p>
        </w:tc>
      </w:tr>
      <w:tr w:rsidR="006508E1" w:rsidRPr="00A3103B" w:rsidTr="006508E1">
        <w:trPr>
          <w:trHeight w:val="397"/>
        </w:trPr>
        <w:tc>
          <w:tcPr>
            <w:tcW w:w="2932" w:type="dxa"/>
            <w:vMerge/>
          </w:tcPr>
          <w:p w:rsidR="006508E1" w:rsidRPr="00A3103B" w:rsidRDefault="006508E1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90-100</w:t>
            </w:r>
          </w:p>
        </w:tc>
        <w:tc>
          <w:tcPr>
            <w:tcW w:w="4023" w:type="dxa"/>
            <w:vAlign w:val="center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100%</w:t>
            </w:r>
          </w:p>
        </w:tc>
      </w:tr>
      <w:tr w:rsidR="006508E1" w:rsidRPr="00A3103B" w:rsidTr="006508E1">
        <w:trPr>
          <w:trHeight w:val="397"/>
        </w:trPr>
        <w:tc>
          <w:tcPr>
            <w:tcW w:w="2932" w:type="dxa"/>
            <w:vMerge/>
          </w:tcPr>
          <w:p w:rsidR="006508E1" w:rsidRPr="00A3103B" w:rsidRDefault="006508E1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80-89,99</w:t>
            </w:r>
          </w:p>
        </w:tc>
        <w:tc>
          <w:tcPr>
            <w:tcW w:w="4023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95%</w:t>
            </w:r>
          </w:p>
        </w:tc>
      </w:tr>
      <w:tr w:rsidR="006508E1" w:rsidRPr="00A3103B" w:rsidTr="006508E1">
        <w:trPr>
          <w:trHeight w:val="386"/>
        </w:trPr>
        <w:tc>
          <w:tcPr>
            <w:tcW w:w="2932" w:type="dxa"/>
            <w:vMerge/>
          </w:tcPr>
          <w:p w:rsidR="006508E1" w:rsidRPr="00A3103B" w:rsidRDefault="006508E1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75-79,99</w:t>
            </w:r>
          </w:p>
        </w:tc>
        <w:tc>
          <w:tcPr>
            <w:tcW w:w="4023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90%</w:t>
            </w:r>
          </w:p>
        </w:tc>
      </w:tr>
      <w:tr w:rsidR="006508E1" w:rsidRPr="00A3103B" w:rsidTr="006508E1">
        <w:trPr>
          <w:trHeight w:val="397"/>
        </w:trPr>
        <w:tc>
          <w:tcPr>
            <w:tcW w:w="2932" w:type="dxa"/>
            <w:vMerge/>
          </w:tcPr>
          <w:p w:rsidR="006508E1" w:rsidRPr="00A3103B" w:rsidRDefault="006508E1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70-74,99</w:t>
            </w:r>
          </w:p>
        </w:tc>
        <w:tc>
          <w:tcPr>
            <w:tcW w:w="4023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85%</w:t>
            </w:r>
          </w:p>
        </w:tc>
      </w:tr>
      <w:tr w:rsidR="006508E1" w:rsidRPr="00A3103B" w:rsidTr="006508E1">
        <w:trPr>
          <w:trHeight w:val="319"/>
        </w:trPr>
        <w:tc>
          <w:tcPr>
            <w:tcW w:w="2932" w:type="dxa"/>
            <w:vMerge/>
          </w:tcPr>
          <w:p w:rsidR="006508E1" w:rsidRPr="00A3103B" w:rsidRDefault="006508E1" w:rsidP="0052770A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65-69,99</w:t>
            </w:r>
          </w:p>
        </w:tc>
        <w:tc>
          <w:tcPr>
            <w:tcW w:w="4023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80%</w:t>
            </w:r>
          </w:p>
        </w:tc>
      </w:tr>
      <w:tr w:rsidR="006508E1" w:rsidRPr="00A3103B" w:rsidTr="006508E1">
        <w:trPr>
          <w:trHeight w:val="307"/>
        </w:trPr>
        <w:tc>
          <w:tcPr>
            <w:tcW w:w="2932" w:type="dxa"/>
            <w:vMerge/>
          </w:tcPr>
          <w:p w:rsidR="006508E1" w:rsidRPr="00A3103B" w:rsidRDefault="006508E1" w:rsidP="0052770A">
            <w:pPr>
              <w:spacing w:after="1" w:line="0" w:lineRule="atLeast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382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60-64,99</w:t>
            </w:r>
          </w:p>
        </w:tc>
        <w:tc>
          <w:tcPr>
            <w:tcW w:w="4023" w:type="dxa"/>
          </w:tcPr>
          <w:p w:rsidR="006508E1" w:rsidRPr="00A3103B" w:rsidRDefault="006508E1" w:rsidP="0052770A">
            <w:pPr>
              <w:suppressAutoHyphens/>
              <w:spacing w:line="240" w:lineRule="atLeast"/>
              <w:ind w:firstLine="720"/>
              <w:jc w:val="center"/>
              <w:rPr>
                <w:rFonts w:ascii="Times New Roman" w:hAnsi="Times New Roman"/>
                <w:bCs/>
                <w:sz w:val="28"/>
              </w:rPr>
            </w:pPr>
            <w:r w:rsidRPr="00A3103B">
              <w:rPr>
                <w:rFonts w:ascii="Times New Roman" w:hAnsi="Times New Roman"/>
                <w:bCs/>
                <w:sz w:val="28"/>
              </w:rPr>
              <w:t>75%</w:t>
            </w:r>
          </w:p>
        </w:tc>
      </w:tr>
    </w:tbl>
    <w:p w:rsidR="001A1E8E" w:rsidRPr="00A3103B" w:rsidRDefault="001A1E8E" w:rsidP="001A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46. Расчет размера субсидий, предоставляемых победителям Конкурса, осуществляется в порядке убывания значений рейтингов заявок в каждой номинации Конкурса, начиная с заявки с наивысшим значением рейтинга, в пределах размера средств для соответствующей номинации.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если размер субсидий, предоставляемых победителю Конкурса, превышает нераспределенный размер средств для соответствующей номинации, субсидии предоставляются в размере, равном нераспределенному размеру средств для соответствующей номинации, и дальнейший расчет размера субсидий в соответствующей номинации не производится.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Нераспределенный размер средств для соответствующей номинации может быть перераспределен в другую номинацию в случае отказа победителя Конкурса от получения указанного размера средств.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Субсидии не распределяются, если рейтинг заявки ниже установленного проходного балла.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47. Предоставление субсидий осуществляется на основании соглашения, заключенного между уполномоченным органом и победителем Конкурса (далее - получатель).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субсидий в размере, определенном в соглашении</w:t>
      </w:r>
      <w:r w:rsidR="00B1062D" w:rsidRPr="00A3103B">
        <w:rPr>
          <w:rFonts w:ascii="Times New Roman" w:hAnsi="Times New Roman" w:cs="Times New Roman"/>
          <w:sz w:val="28"/>
          <w:szCs w:val="28"/>
        </w:rPr>
        <w:t>, а также положения о согласии получателя, указанном в подпункте 8 пункта 10 настоящего Положения</w:t>
      </w:r>
      <w:r w:rsidRPr="00A3103B">
        <w:rPr>
          <w:rFonts w:ascii="Times New Roman" w:hAnsi="Times New Roman" w:cs="Times New Roman"/>
          <w:sz w:val="28"/>
          <w:szCs w:val="28"/>
        </w:rPr>
        <w:t>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установления факта недостоверности представленной получателем информации до заключения соглашения уполномоченный орган в течение пяти рабочих дней со дня установления такого факта направляет такому получателю решение об отказе в предоставлении субсидий с указанием причин отказа по адресу электронной почты, указанному в заявке.</w:t>
      </w:r>
    </w:p>
    <w:p w:rsidR="00B1062D" w:rsidRPr="00A3103B" w:rsidRDefault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недостоверности представленной получателем информации до заключения соглашения уполномоченный орган в течение 10 рабочих дней со дня установления такого факта принимает решение об отказе в предоставлении субсидий. Организатор в течение </w:t>
      </w:r>
      <w:r w:rsidRPr="00A3103B">
        <w:rPr>
          <w:rFonts w:ascii="Times New Roman" w:hAnsi="Times New Roman" w:cs="Times New Roman"/>
          <w:sz w:val="28"/>
          <w:szCs w:val="28"/>
        </w:rPr>
        <w:br/>
        <w:t>семи рабочих дней со дня принятия решения об отказе в предоставлении субсидий уведомляет получателя о принятом решении через личный кабинет заявителя на сайте Конкурса с указанием оснований для отказа и изменяет на сайте Конкурса статус его заявки на соответствующий.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Уполномоченный орган в течение 20 рабочих дней со дня принятия решения о предоставлении субсидий заключает с получателем соглашение в соответствии с типовой формой, установленной министерством финансов Иркутской области.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министерством финансов Иркутской области.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48. За счет предоставленных субсидий получатели вправе осуществлять целевые расходы, связанные с реализацией проекта, включая следующие расходы: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оплата товаров, работ, услуг;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оплата коммунальных услуг;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оплата услуг связи;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командировочные расходы;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арендная плата;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расходы по организации работы добровольцев (волонтеров).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49. За счет предоставленных субсидий получатели не вправе осуществлять следующие расходы: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1) расходы, непосредственно не связанные с реализацией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расходы на приобретение недвижимого имущества, капитальное строительство зданий, строений, сооружений;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расходы, связанные с осуществлением предпринимательской деятельности и оказанием помощи коммерческим организациям;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расходы, предусматривающие финансирование политических партий, кампаний и акций, подготовку, проведение и участие в митингах, демонстрациях, пикетированиях;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расходы на фундаментальные научные исследования;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6) расходы на приобретение алкогольных напитков и табачной продукции;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7) расходы на уплату штрафов, пени;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8) использование средств субсидий в качестве вклада в уставный (складочный) капитал юридического лица.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23"/>
      <w:bookmarkEnd w:id="20"/>
      <w:r w:rsidRPr="00A3103B">
        <w:rPr>
          <w:rFonts w:ascii="Times New Roman" w:hAnsi="Times New Roman" w:cs="Times New Roman"/>
          <w:sz w:val="28"/>
          <w:szCs w:val="28"/>
        </w:rPr>
        <w:t>50. Результатами предоставления субсидий являются: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24"/>
      <w:bookmarkEnd w:id="21"/>
      <w:r w:rsidRPr="00A3103B">
        <w:rPr>
          <w:rFonts w:ascii="Times New Roman" w:hAnsi="Times New Roman" w:cs="Times New Roman"/>
          <w:sz w:val="28"/>
          <w:szCs w:val="28"/>
        </w:rPr>
        <w:t xml:space="preserve">1) количество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>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количество часов труда добровольцев (волонтеров);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количество рабочих мест, в том числе для инвалидов;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4) количество материалов в средствах массовой информации;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5) количество муниципальных образований Иркутской области, на территории которых планируется реализация проекта;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6) сумма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584B7A" w:rsidRPr="00A3103B" w:rsidRDefault="00B1062D" w:rsidP="00B1062D">
      <w:pPr>
        <w:widowControl w:val="0"/>
        <w:tabs>
          <w:tab w:val="left" w:pos="14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AD7666" w:rsidRPr="00A3103B">
        <w:rPr>
          <w:rFonts w:ascii="Times New Roman" w:eastAsia="Calibri" w:hAnsi="Times New Roman"/>
          <w:sz w:val="28"/>
          <w:szCs w:val="28"/>
        </w:rPr>
        <w:t>Точные даты завершения и конечные</w:t>
      </w:r>
      <w:r w:rsidR="00AD7666"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субсидий устанавливаются в соглашении и дол</w:t>
      </w:r>
      <w:r w:rsidR="00AD7666"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быть достигнуты в пределах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реализации </w:t>
      </w:r>
      <w:r w:rsidR="00584B7A"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  <w:r w:rsidR="00D73257"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62D" w:rsidRPr="00A3103B" w:rsidRDefault="00B1062D" w:rsidP="00B1062D">
      <w:pPr>
        <w:widowControl w:val="0"/>
        <w:tabs>
          <w:tab w:val="left" w:pos="14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значения результатов предоставления субсидий </w:t>
      </w:r>
      <w:r w:rsidR="00AD7666" w:rsidRPr="00A3103B">
        <w:rPr>
          <w:rFonts w:ascii="Times New Roman" w:eastAsia="Calibri" w:hAnsi="Times New Roman" w:cs="Times New Roman"/>
          <w:sz w:val="28"/>
          <w:szCs w:val="28"/>
        </w:rPr>
        <w:t xml:space="preserve">точные даты их завершения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получателя, являющегося организацией-исполнителем, устанавливаются в соглашении и должны быть достигнуты по итогам первого года реализации проекта (в случае реализации проекта в течение двух лет).</w:t>
      </w:r>
    </w:p>
    <w:p w:rsidR="00FD1126" w:rsidRPr="00A3103B" w:rsidRDefault="00FD1126" w:rsidP="00FD1126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 w:rsidRPr="00A3103B">
        <w:rPr>
          <w:rFonts w:ascii="Times New Roman" w:hAnsi="Times New Roman"/>
          <w:bCs/>
          <w:sz w:val="28"/>
        </w:rPr>
        <w:t>51</w:t>
      </w:r>
      <w:r w:rsidRPr="00A3103B">
        <w:rPr>
          <w:rFonts w:ascii="Times New Roman" w:hAnsi="Times New Roman"/>
          <w:bCs/>
          <w:sz w:val="28"/>
          <w:vertAlign w:val="superscript"/>
        </w:rPr>
        <w:t>1</w:t>
      </w:r>
      <w:r w:rsidRPr="00A3103B">
        <w:rPr>
          <w:rFonts w:ascii="Times New Roman" w:hAnsi="Times New Roman"/>
          <w:bCs/>
          <w:sz w:val="28"/>
        </w:rPr>
        <w:t>. В случае если размер субсидий, предоставляемых получателю, меньше запрашиваемого размера субсидий, указанного в заявке, более чем на пять процентов, возможно пропорциональное уменьшение значений результатов предоставления субсидий, установленных в соглашении, но не более чем на 20 процентов.</w:t>
      </w:r>
    </w:p>
    <w:p w:rsidR="00FD1126" w:rsidRPr="00A3103B" w:rsidRDefault="00FD1126" w:rsidP="00FD1126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 w:rsidRPr="00A3103B">
        <w:rPr>
          <w:rFonts w:ascii="Times New Roman" w:hAnsi="Times New Roman"/>
          <w:bCs/>
          <w:sz w:val="28"/>
        </w:rPr>
        <w:t>В случае, предусмотренном абзацем первым настоящего пункта, допустимо изменение календарного плана проекта, указанного в заявке, если это не повлечет изменения содержания проекта и увеличения запланированных р</w:t>
      </w:r>
      <w:r w:rsidR="00611F0A" w:rsidRPr="00A3103B">
        <w:rPr>
          <w:rFonts w:ascii="Times New Roman" w:hAnsi="Times New Roman"/>
          <w:bCs/>
          <w:sz w:val="28"/>
        </w:rPr>
        <w:t>асходов на реализацию проекта.</w:t>
      </w:r>
    </w:p>
    <w:p w:rsidR="00366C18" w:rsidRPr="00A3103B" w:rsidRDefault="00366C18" w:rsidP="00366C18">
      <w:pPr>
        <w:widowControl w:val="0"/>
        <w:tabs>
          <w:tab w:val="left" w:pos="14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>52. Срок реализации проекта должен начинаться с даты заключения соглашения и завершаться не позднее чем через 12 месяцев (для получателя, являющегося организацией-исполнителем, – не позднее чем через 24 месяца (в случае реализации проекта в течение двух лет)) от даты начала реализации проекта.</w:t>
      </w:r>
      <w:r w:rsidR="00D73257" w:rsidRPr="00A3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C18" w:rsidRPr="00A3103B" w:rsidRDefault="00366C18" w:rsidP="00366C18">
      <w:pPr>
        <w:widowControl w:val="0"/>
        <w:tabs>
          <w:tab w:val="left" w:pos="12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проекта может быть изменен на основании обращения получателя и в соответствии с решением уполномоченного органа путем заключения в течение 15 рабочих дней со дня получения указанного обращения дополнительного соглашения к соглашению, но не более чем до 15 ноября года, следующего за годом предоставления субсидий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получателя, являющегося организацией-исполнителем, – не более чем до 15 ноября года завершения реализации проекта (в случае реализации проекта в течение двух лет)).</w:t>
      </w:r>
    </w:p>
    <w:p w:rsidR="00366C18" w:rsidRPr="00A3103B" w:rsidRDefault="00366C18" w:rsidP="00366C1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срока реализации проекта в соответствии с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абзацем вторым настоящего пункта получатель представляет отчетность, предусмотренную пунктом 55 настоящего Положения, в течение </w:t>
      </w:r>
      <w:r w:rsidRPr="00A31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пяти рабочих дней со дня завершения реализации проекта.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53. Срок реализации проекта может быть изменен при совокупности следующих условий: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6"/>
      <w:bookmarkEnd w:id="22"/>
      <w:r w:rsidRPr="00A3103B">
        <w:rPr>
          <w:rFonts w:ascii="Times New Roman" w:hAnsi="Times New Roman" w:cs="Times New Roman"/>
          <w:sz w:val="28"/>
          <w:szCs w:val="28"/>
        </w:rPr>
        <w:t xml:space="preserve">1) реализация проекта и (или) достижение социального эффекта являются невозможными или затруднительными в связи с введенными ограничениями, связанными с распространением новой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инфекции, либо являются невозможными или затруднительными в связи с не зависящими от получателя условиями;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получатель, представивший обращение об изменении срока реализации проекта, осуществлял надлежащее исполнение условий по соглашению.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54. Перечисление субсидий осуществляется на расчетный или корреспондентский счет, открытый получателю в кредитной организации, </w:t>
      </w:r>
      <w:r w:rsidRPr="00A3103B">
        <w:rPr>
          <w:rFonts w:ascii="Times New Roman" w:hAnsi="Times New Roman" w:cs="Times New Roman"/>
          <w:sz w:val="28"/>
          <w:szCs w:val="28"/>
        </w:rPr>
        <w:br/>
        <w:t>в течение 20 рабочих дней со дня заключения соглашения (за исключением случая, предусмотренного абзацем вторым настоящего пункта).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Перечисление субсидий получателю, являющемуся организацией-исполнителем, осуществляется в соответствии с планом-графиком перечисления субсидий, установленным соглашением (в случае реализации проекта в течение двух лет).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40"/>
      <w:bookmarkEnd w:id="23"/>
      <w:r w:rsidRPr="00A3103B">
        <w:rPr>
          <w:rFonts w:ascii="Times New Roman" w:hAnsi="Times New Roman" w:cs="Times New Roman"/>
          <w:sz w:val="28"/>
          <w:szCs w:val="28"/>
        </w:rPr>
        <w:t>55. Получатель представляет организатору следующую отчетность: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1) отчет о достижении значений результатов предоставления субсидий по форме, определенной типовой формой соглашения, установленной министерством финансов Иркутской области для соответствующего вида субсидий, в течение 21 рабочего дня со дня завершения реализации проекта в бумажном виде и электронном виде в отсканированной форме; </w:t>
      </w:r>
    </w:p>
    <w:p w:rsidR="00B1062D" w:rsidRPr="00A3103B" w:rsidRDefault="00B1062D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отчет об осуществлении расходов, источником финансового обеспечения которых являются субсидии, по форме, определенной типовой формой соглашения, установленной министерством финансов Иркутской области для соответствующего вида субсидий, ежеквар</w:t>
      </w:r>
      <w:r w:rsidR="00867DB4" w:rsidRPr="00A3103B">
        <w:rPr>
          <w:rFonts w:ascii="Times New Roman" w:hAnsi="Times New Roman" w:cs="Times New Roman"/>
          <w:sz w:val="28"/>
          <w:szCs w:val="28"/>
        </w:rPr>
        <w:t xml:space="preserve">тально в срок </w:t>
      </w:r>
      <w:r w:rsidRPr="00A3103B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кварталом, в течение срока реализации проекта в электронном виде в отсканированной форме и по итогам его реализации в течение 21 рабочего дня со дня завершения реализации проекта в бумажном виде и электронном виде в отсканированной форме;</w:t>
      </w:r>
    </w:p>
    <w:p w:rsidR="00867DB4" w:rsidRPr="00A3103B" w:rsidRDefault="00867DB4" w:rsidP="00B10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3) содержательный отчет об использовании субсидий по форме и в сроки, установленные в соглашении, в бумажном виде и электронном виде в отсканированной форме.</w:t>
      </w:r>
    </w:p>
    <w:p w:rsidR="005122F5" w:rsidRPr="00A3103B" w:rsidRDefault="00C24969" w:rsidP="00C24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55</w:t>
      </w:r>
      <w:r w:rsidRPr="00A310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103B">
        <w:rPr>
          <w:rFonts w:ascii="Times New Roman" w:hAnsi="Times New Roman" w:cs="Times New Roman"/>
          <w:sz w:val="28"/>
          <w:szCs w:val="28"/>
        </w:rPr>
        <w:t xml:space="preserve">. </w:t>
      </w:r>
      <w:r w:rsidR="005122F5" w:rsidRPr="00A3103B">
        <w:rPr>
          <w:rFonts w:ascii="Times New Roman" w:hAnsi="Times New Roman" w:cs="Times New Roman"/>
          <w:sz w:val="28"/>
          <w:szCs w:val="28"/>
        </w:rPr>
        <w:t xml:space="preserve">Получатель, являющийся организацией-исполнителем, дополнительно представляет организатору отчеты, указанные в подпунктах 1, 2 пункта 55 настоящего Положения, по итогам первого года реализации проекта в течение 21 рабочего дня со дня истечения первого года его реализации в бумажном виде и электронном виде в отсканированной форме (в случае реализации проекта в течение двух лет). </w:t>
      </w:r>
    </w:p>
    <w:p w:rsidR="005122F5" w:rsidRPr="00A3103B" w:rsidRDefault="005122F5" w:rsidP="005122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56. Отчетность, предусмотренная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пунктом 55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размещается организатором на официальном сайте организатора в информаци</w:t>
      </w:r>
      <w:r w:rsidR="00C77EE1" w:rsidRPr="00A3103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3103B">
        <w:rPr>
          <w:rFonts w:ascii="Times New Roman" w:hAnsi="Times New Roman" w:cs="Times New Roman"/>
          <w:sz w:val="28"/>
          <w:szCs w:val="28"/>
        </w:rPr>
        <w:t xml:space="preserve"> (далее - сайт организатора) в течение пяти рабочих дней со дня ее представления.</w:t>
      </w:r>
    </w:p>
    <w:p w:rsidR="00ED7768" w:rsidRPr="00A3103B" w:rsidRDefault="00ED7768" w:rsidP="00ED77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4" w:name="P343"/>
      <w:bookmarkEnd w:id="24"/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>56</w:t>
      </w:r>
      <w:r w:rsidRPr="00A3103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A3103B">
        <w:rPr>
          <w:rFonts w:ascii="Times New Roman" w:eastAsia="Times New Roman" w:hAnsi="Times New Roman" w:cs="Times New Roman"/>
          <w:sz w:val="28"/>
          <w:szCs w:val="20"/>
          <w:lang w:eastAsia="ru-RU"/>
        </w:rPr>
        <w:t>. В течение срока реализации проекта допустимо отклонение от запланированных расходов на реализацию проекта в случае их перераспределения между указанными в соглашении статьями расходов направлений расходов, источником финансового обеспечения которых являются субсидии (далее – статьи расходов), а также в рамках одной статьи расходов в размере не более 20 процентов с сохранением общей суммы предоставленных субсидий путем заключения дополнительного соглашения к соглашению. Отклонение от запланированных расходов на реализацию проекта в размере не более пяти процентов не требует заключения дополнительного соглашения к соглашению. Отклонение от запланированных расходов на реализацию проекта отражается в отчете об осуществлении расходов, источником финансового обеспечения которых являются субсидии, с обоснованием.</w:t>
      </w:r>
    </w:p>
    <w:p w:rsidR="00ED7768" w:rsidRPr="00A3103B" w:rsidRDefault="00ED7768" w:rsidP="00ED77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</w:rPr>
        <w:t>Получатель субсидии вправе осуществлять расходы в рамках реализации проекта со дня подписания соглашения и до окончания срока предоставления отчета об осуществлении расходов, источником финансового обеспечения которых являются субсидии.</w:t>
      </w:r>
      <w:r w:rsidRPr="00A3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4A" w:rsidRPr="00A3103B" w:rsidRDefault="00AE3D4A" w:rsidP="00ED7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57. Субсидии подлежат возврату получателем в областной бюджет в следующих случаях: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получателем значений результатов предоставления субсидий, установленных в соглашении;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2) нарушения получателем условий, установленных при предоставлении субсидий, выявленных в том числе по фактам проверок, проведенных уполномоченным органом и органами государственного финансового контроля.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58. При выявлении фактов, указанных в </w:t>
      </w:r>
      <w:r w:rsidR="00C77EE1" w:rsidRPr="00A3103B">
        <w:rPr>
          <w:rFonts w:ascii="Times New Roman" w:hAnsi="Times New Roman" w:cs="Times New Roman"/>
          <w:sz w:val="28"/>
          <w:szCs w:val="28"/>
        </w:rPr>
        <w:t xml:space="preserve">пункте 57 </w:t>
      </w:r>
      <w:r w:rsidRPr="00A3103B">
        <w:rPr>
          <w:rFonts w:ascii="Times New Roman" w:hAnsi="Times New Roman" w:cs="Times New Roman"/>
          <w:sz w:val="28"/>
          <w:szCs w:val="28"/>
        </w:rPr>
        <w:t>настоящего Положения, уполномоченный орган в течение 30 рабочих дней со дня их выявления направляет получателю требование о возврате полученных субсидий (далее - требование). Субсидии подлежат возврату в областной бюджет в течение 21 рабочего дня со дня направления требования в размере, указанном в требовании.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невыполнения требования взыскание субсидий производится в порядке, установленном законодательством.</w:t>
      </w:r>
    </w:p>
    <w:p w:rsidR="005E43E4" w:rsidRPr="00A3103B" w:rsidRDefault="005E43E4" w:rsidP="005E4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59. Уполномоченный орган осуществляет в отношении получателей и лиц, указанных в абзаце третьем подпункта 10 пункта 10 настоящего Положения, проверки соблюдения ими порядка и условий предоставления субсидий, в том числе в части достижения результатов их предоставления.</w:t>
      </w:r>
    </w:p>
    <w:p w:rsidR="005E43E4" w:rsidRPr="00A3103B" w:rsidRDefault="005E43E4" w:rsidP="005E4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в отношении получателей и лиц, указанных в абзаце третьем подпункта 10 пункта 10 настоящего Положения, проверки в соответствии со статьями 268</w:t>
      </w:r>
      <w:r w:rsidR="00867DB4" w:rsidRPr="00A3103B">
        <w:rPr>
          <w:rFonts w:ascii="Times New Roman" w:hAnsi="Times New Roman" w:cs="Times New Roman"/>
          <w:sz w:val="28"/>
          <w:szCs w:val="28"/>
        </w:rPr>
        <w:t>.</w:t>
      </w:r>
      <w:r w:rsidRPr="00A3103B">
        <w:rPr>
          <w:rFonts w:ascii="Times New Roman" w:hAnsi="Times New Roman" w:cs="Times New Roman"/>
          <w:sz w:val="28"/>
          <w:szCs w:val="28"/>
        </w:rPr>
        <w:t>1 и 269</w:t>
      </w:r>
      <w:r w:rsidR="00867DB4" w:rsidRPr="00A3103B">
        <w:rPr>
          <w:rFonts w:ascii="Times New Roman" w:hAnsi="Times New Roman" w:cs="Times New Roman"/>
          <w:sz w:val="28"/>
          <w:szCs w:val="28"/>
        </w:rPr>
        <w:t>.</w:t>
      </w:r>
      <w:r w:rsidRPr="00A3103B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Федерации.</w:t>
      </w:r>
    </w:p>
    <w:p w:rsidR="005E43E4" w:rsidRPr="00A3103B" w:rsidRDefault="005E43E4" w:rsidP="005E4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59.1. Мониторинг достижения результатов предоставления субсидий проводится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60. </w:t>
      </w:r>
      <w:r w:rsidR="005E43E4" w:rsidRPr="00A3103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A3103B">
        <w:rPr>
          <w:rFonts w:ascii="Times New Roman" w:hAnsi="Times New Roman" w:cs="Times New Roman"/>
          <w:sz w:val="28"/>
          <w:szCs w:val="28"/>
        </w:rPr>
        <w:t>проводит ежегодную оценку эффективности (результатов) предоставления (использования) субсидий, предоставленных на реализацию проектов, реализация которых завершена в отчетном году.</w:t>
      </w:r>
    </w:p>
    <w:p w:rsidR="0086017B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61. Расчет оценки эффективности предоставления субсидий за отчетный период (Эф) осуществляется по следующе</w:t>
      </w:r>
      <w:r w:rsidR="00AD4485" w:rsidRPr="00A3103B">
        <w:rPr>
          <w:rFonts w:ascii="Times New Roman" w:hAnsi="Times New Roman" w:cs="Times New Roman"/>
          <w:sz w:val="28"/>
          <w:szCs w:val="28"/>
        </w:rPr>
        <w:t xml:space="preserve">й </w:t>
      </w:r>
      <w:r w:rsidR="0086017B" w:rsidRPr="00A3103B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й формуле: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Эф = 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/ m x 100%,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где: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 xml:space="preserve"> - общее количество получателей, достигших высокой оценки результатов использования субсидий;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m - общее количество получателей.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субсидий признается высокой, если значение Эф составляет не менее 95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субсидий признается средней, если значение Эф составляет от 85 процентов включительно до 95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субсидий признается удовлетворительной, если значение Эф составляет от 75 процентов включительно до 85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эффективности предоставления субсидий признается низкой, если значение Эф составляет менее 75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62. Расчет оценки результатов использования субсидий (</w:t>
      </w:r>
      <w:proofErr w:type="spellStart"/>
      <w:r w:rsidRPr="00A3103B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A3103B">
        <w:rPr>
          <w:rFonts w:ascii="Times New Roman" w:hAnsi="Times New Roman" w:cs="Times New Roman"/>
          <w:sz w:val="28"/>
          <w:szCs w:val="28"/>
        </w:rPr>
        <w:t>) j-м получателем осуществляется по следующей формуле:</w: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6508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25" style="width:144.75pt;height:39.75pt" coordsize="" o:spt="100" adj="0,,0" path="" filled="f" stroked="f">
            <v:stroke joinstyle="miter"/>
            <v:imagedata r:id="rId7" o:title="base_23963_184188_32768"/>
            <v:formulas/>
            <v:path o:connecttype="segments"/>
          </v:shape>
        </w:pict>
      </w:r>
    </w:p>
    <w:p w:rsidR="00AE3D4A" w:rsidRPr="00A3103B" w:rsidRDefault="00AE3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D4A" w:rsidRPr="00A3103B" w:rsidRDefault="00AE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где: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ЦПфi - фактически достигнутое значение i-го результата предоставления субсидий;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ЦПпi - плановое значение i-го результата предоставления субсидий;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В случае если фактическое значение i-го результата предоставления субсидий превышает плановое значение i-го результата предоставления субсидий, фактическое значение i-го результата предоставления субсидий считается равным плановому значению i-го результата предоставления субсидий.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результатов использования субсидий признается высокой, если значение Pj составляет 90 и более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Оценка результатов использования субсидий признается низкой, если значение Pj составляет менее 90 процентов.</w:t>
      </w:r>
    </w:p>
    <w:p w:rsidR="00AE3D4A" w:rsidRPr="00A3103B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 xml:space="preserve">63. Отчет о проведении ежегодной оценки эффективности (результатов) предоставления (использования) субсидий (далее - ежегодный отчет) формируется </w:t>
      </w:r>
      <w:r w:rsidR="002547E8" w:rsidRPr="00A3103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A3103B">
        <w:rPr>
          <w:rFonts w:ascii="Times New Roman" w:hAnsi="Times New Roman" w:cs="Times New Roman"/>
          <w:sz w:val="28"/>
          <w:szCs w:val="28"/>
        </w:rPr>
        <w:t>и направляется в министерство экономического развития и промышленности Иркутской области в срок до 30 марта текущего финансового года.</w:t>
      </w:r>
    </w:p>
    <w:p w:rsidR="00AE3D4A" w:rsidRPr="0079222C" w:rsidRDefault="00AE3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03B">
        <w:rPr>
          <w:rFonts w:ascii="Times New Roman" w:hAnsi="Times New Roman" w:cs="Times New Roman"/>
          <w:sz w:val="28"/>
          <w:szCs w:val="28"/>
        </w:rPr>
        <w:t>Ежегодный отчет подлежит размещению на сайте организатора в срок до 1 мая текущего финансового года.</w:t>
      </w:r>
    </w:p>
    <w:p w:rsidR="00AE3D4A" w:rsidRPr="0079222C" w:rsidRDefault="00AE3D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AE3D4A" w:rsidRPr="0079222C" w:rsidSect="001A5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7D" w:rsidRDefault="007F527D" w:rsidP="007F527D">
      <w:pPr>
        <w:spacing w:after="0" w:line="240" w:lineRule="auto"/>
      </w:pPr>
      <w:r>
        <w:separator/>
      </w:r>
    </w:p>
  </w:endnote>
  <w:endnote w:type="continuationSeparator" w:id="0">
    <w:p w:rsidR="007F527D" w:rsidRDefault="007F527D" w:rsidP="007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7D" w:rsidRDefault="007F527D" w:rsidP="007F527D">
      <w:pPr>
        <w:spacing w:after="0" w:line="240" w:lineRule="auto"/>
      </w:pPr>
      <w:r>
        <w:separator/>
      </w:r>
    </w:p>
  </w:footnote>
  <w:footnote w:type="continuationSeparator" w:id="0">
    <w:p w:rsidR="007F527D" w:rsidRDefault="007F527D" w:rsidP="007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28818"/>
      <w:docPartObj>
        <w:docPartGallery w:val="Page Numbers (Top of Page)"/>
        <w:docPartUnique/>
      </w:docPartObj>
    </w:sdtPr>
    <w:sdtEndPr/>
    <w:sdtContent>
      <w:p w:rsidR="007F527D" w:rsidRDefault="007F52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E1">
          <w:rPr>
            <w:noProof/>
          </w:rPr>
          <w:t>23</w:t>
        </w:r>
        <w:r>
          <w:fldChar w:fldCharType="end"/>
        </w:r>
      </w:p>
    </w:sdtContent>
  </w:sdt>
  <w:p w:rsidR="007F527D" w:rsidRDefault="007F52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7D" w:rsidRDefault="007F52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A"/>
    <w:rsid w:val="00010B5F"/>
    <w:rsid w:val="00050E5C"/>
    <w:rsid w:val="00051C9B"/>
    <w:rsid w:val="000922E6"/>
    <w:rsid w:val="00094AFE"/>
    <w:rsid w:val="000B1760"/>
    <w:rsid w:val="000B5010"/>
    <w:rsid w:val="000B5296"/>
    <w:rsid w:val="000C7E5F"/>
    <w:rsid w:val="001A1E8E"/>
    <w:rsid w:val="001A5381"/>
    <w:rsid w:val="001B7F03"/>
    <w:rsid w:val="001C4788"/>
    <w:rsid w:val="001D4561"/>
    <w:rsid w:val="001F59DB"/>
    <w:rsid w:val="00206533"/>
    <w:rsid w:val="00224520"/>
    <w:rsid w:val="002547E8"/>
    <w:rsid w:val="002C3088"/>
    <w:rsid w:val="002E1716"/>
    <w:rsid w:val="00306523"/>
    <w:rsid w:val="003068AE"/>
    <w:rsid w:val="00321B41"/>
    <w:rsid w:val="00340EE2"/>
    <w:rsid w:val="00366C18"/>
    <w:rsid w:val="00396BFB"/>
    <w:rsid w:val="003C2812"/>
    <w:rsid w:val="003C516D"/>
    <w:rsid w:val="003D21AC"/>
    <w:rsid w:val="00412007"/>
    <w:rsid w:val="004135B2"/>
    <w:rsid w:val="0041507C"/>
    <w:rsid w:val="00421713"/>
    <w:rsid w:val="00421BDA"/>
    <w:rsid w:val="00467782"/>
    <w:rsid w:val="004860C9"/>
    <w:rsid w:val="004A4D42"/>
    <w:rsid w:val="004A75ED"/>
    <w:rsid w:val="004C6FFA"/>
    <w:rsid w:val="005073E3"/>
    <w:rsid w:val="005122F5"/>
    <w:rsid w:val="00521195"/>
    <w:rsid w:val="0052770A"/>
    <w:rsid w:val="00564AE4"/>
    <w:rsid w:val="00584B7A"/>
    <w:rsid w:val="005B529D"/>
    <w:rsid w:val="005E43E4"/>
    <w:rsid w:val="00611F0A"/>
    <w:rsid w:val="006231AD"/>
    <w:rsid w:val="006508E1"/>
    <w:rsid w:val="006554D9"/>
    <w:rsid w:val="006644CA"/>
    <w:rsid w:val="006923DC"/>
    <w:rsid w:val="006D258F"/>
    <w:rsid w:val="006F4F82"/>
    <w:rsid w:val="0071418E"/>
    <w:rsid w:val="0073550B"/>
    <w:rsid w:val="007634B8"/>
    <w:rsid w:val="00780AE8"/>
    <w:rsid w:val="0079222C"/>
    <w:rsid w:val="00795918"/>
    <w:rsid w:val="007A5F15"/>
    <w:rsid w:val="007D766A"/>
    <w:rsid w:val="007F527D"/>
    <w:rsid w:val="008064E7"/>
    <w:rsid w:val="0081138F"/>
    <w:rsid w:val="00821794"/>
    <w:rsid w:val="0086017B"/>
    <w:rsid w:val="00864047"/>
    <w:rsid w:val="00867DB4"/>
    <w:rsid w:val="008A7434"/>
    <w:rsid w:val="008B59F6"/>
    <w:rsid w:val="008D3F58"/>
    <w:rsid w:val="008D7B2B"/>
    <w:rsid w:val="00900D2E"/>
    <w:rsid w:val="00931A4B"/>
    <w:rsid w:val="009532F1"/>
    <w:rsid w:val="00962177"/>
    <w:rsid w:val="00976E1F"/>
    <w:rsid w:val="009B0198"/>
    <w:rsid w:val="00A057E2"/>
    <w:rsid w:val="00A15505"/>
    <w:rsid w:val="00A3103B"/>
    <w:rsid w:val="00A778BE"/>
    <w:rsid w:val="00A9110E"/>
    <w:rsid w:val="00A921AE"/>
    <w:rsid w:val="00AB702A"/>
    <w:rsid w:val="00AD3594"/>
    <w:rsid w:val="00AD4485"/>
    <w:rsid w:val="00AD7666"/>
    <w:rsid w:val="00AE3D4A"/>
    <w:rsid w:val="00B02EAB"/>
    <w:rsid w:val="00B1062D"/>
    <w:rsid w:val="00B365E3"/>
    <w:rsid w:val="00B44278"/>
    <w:rsid w:val="00B526C9"/>
    <w:rsid w:val="00B546B8"/>
    <w:rsid w:val="00B67591"/>
    <w:rsid w:val="00B708E8"/>
    <w:rsid w:val="00B82214"/>
    <w:rsid w:val="00B9002D"/>
    <w:rsid w:val="00BA33C7"/>
    <w:rsid w:val="00C0615B"/>
    <w:rsid w:val="00C24969"/>
    <w:rsid w:val="00C26A5A"/>
    <w:rsid w:val="00C37072"/>
    <w:rsid w:val="00C54346"/>
    <w:rsid w:val="00C54744"/>
    <w:rsid w:val="00C666D0"/>
    <w:rsid w:val="00C77EE1"/>
    <w:rsid w:val="00C90AA2"/>
    <w:rsid w:val="00CA213A"/>
    <w:rsid w:val="00CE5BAA"/>
    <w:rsid w:val="00CE5D9C"/>
    <w:rsid w:val="00CF3215"/>
    <w:rsid w:val="00D73257"/>
    <w:rsid w:val="00DA30C1"/>
    <w:rsid w:val="00DD0FE2"/>
    <w:rsid w:val="00DF03CF"/>
    <w:rsid w:val="00DF168C"/>
    <w:rsid w:val="00E02FFB"/>
    <w:rsid w:val="00E13DF5"/>
    <w:rsid w:val="00E2234F"/>
    <w:rsid w:val="00E26D45"/>
    <w:rsid w:val="00EB4197"/>
    <w:rsid w:val="00ED6C6E"/>
    <w:rsid w:val="00ED7768"/>
    <w:rsid w:val="00EF658F"/>
    <w:rsid w:val="00EF7B01"/>
    <w:rsid w:val="00F427F3"/>
    <w:rsid w:val="00F90CCA"/>
    <w:rsid w:val="00F96C93"/>
    <w:rsid w:val="00FA0604"/>
    <w:rsid w:val="00FA58C0"/>
    <w:rsid w:val="00FB61F5"/>
    <w:rsid w:val="00FC18D7"/>
    <w:rsid w:val="00FC2330"/>
    <w:rsid w:val="00FC4988"/>
    <w:rsid w:val="00FD1126"/>
    <w:rsid w:val="00FE7FBD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557326-0023-4774-9E6F-76BDA98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3088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792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27D"/>
  </w:style>
  <w:style w:type="paragraph" w:styleId="a6">
    <w:name w:val="footer"/>
    <w:basedOn w:val="a"/>
    <w:link w:val="a7"/>
    <w:uiPriority w:val="99"/>
    <w:unhideWhenUsed/>
    <w:rsid w:val="007F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27D"/>
  </w:style>
  <w:style w:type="paragraph" w:styleId="a8">
    <w:name w:val="Balloon Text"/>
    <w:basedOn w:val="a"/>
    <w:link w:val="a9"/>
    <w:uiPriority w:val="99"/>
    <w:semiHidden/>
    <w:unhideWhenUsed/>
    <w:rsid w:val="004C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jus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25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49798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Шепель А.Е.</dc:creator>
  <cp:keywords/>
  <dc:description/>
  <cp:lastModifiedBy>Анастасия Сергеевна Хоженоева</cp:lastModifiedBy>
  <cp:revision>25</cp:revision>
  <cp:lastPrinted>2023-04-07T09:09:00Z</cp:lastPrinted>
  <dcterms:created xsi:type="dcterms:W3CDTF">2023-02-08T06:14:00Z</dcterms:created>
  <dcterms:modified xsi:type="dcterms:W3CDTF">2023-05-10T02:09:00Z</dcterms:modified>
</cp:coreProperties>
</file>